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1B3F" w:rsidRPr="00C11B3F" w:rsidRDefault="00C11B3F" w:rsidP="00C677EA">
      <w:pPr>
        <w:pStyle w:val="a8"/>
        <w:spacing w:before="0" w:after="0"/>
        <w:ind w:firstLine="720"/>
        <w:jc w:val="center"/>
        <w:rPr>
          <w:rFonts w:ascii="Times New Roman" w:hAnsi="Times New Roman"/>
        </w:rPr>
      </w:pPr>
    </w:p>
    <w:p w:rsidR="00C11B3F" w:rsidRDefault="00C11B3F" w:rsidP="00C677EA">
      <w:pPr>
        <w:pStyle w:val="a8"/>
        <w:spacing w:before="0" w:after="0"/>
        <w:ind w:firstLine="720"/>
        <w:jc w:val="center"/>
        <w:rPr>
          <w:rFonts w:ascii="Times New Roman" w:hAnsi="Times New Roman"/>
        </w:rPr>
      </w:pPr>
    </w:p>
    <w:p w:rsidR="004C5F0A" w:rsidRDefault="004C5F0A" w:rsidP="004C5F0A"/>
    <w:p w:rsidR="004C5F0A" w:rsidRDefault="004C5F0A" w:rsidP="004C5F0A"/>
    <w:p w:rsidR="004C5F0A" w:rsidRDefault="004C5F0A" w:rsidP="004C5F0A"/>
    <w:p w:rsidR="004C5F0A" w:rsidRDefault="004C5F0A" w:rsidP="004C5F0A"/>
    <w:p w:rsidR="004C5F0A" w:rsidRDefault="004C5F0A" w:rsidP="004C5F0A"/>
    <w:p w:rsidR="004C5F0A" w:rsidRPr="004C5F0A" w:rsidRDefault="004C5F0A" w:rsidP="004C5F0A"/>
    <w:p w:rsidR="00C11B3F" w:rsidRPr="00C11B3F" w:rsidRDefault="00C11B3F" w:rsidP="00C677EA">
      <w:pPr>
        <w:pStyle w:val="a8"/>
        <w:spacing w:before="0" w:after="0"/>
        <w:ind w:firstLine="720"/>
        <w:jc w:val="center"/>
        <w:rPr>
          <w:rFonts w:ascii="Times New Roman" w:hAnsi="Times New Roman"/>
        </w:rPr>
      </w:pPr>
    </w:p>
    <w:p w:rsidR="00C11B3F" w:rsidRPr="00C11B3F" w:rsidRDefault="001A69E6" w:rsidP="00C677EA">
      <w:pPr>
        <w:pStyle w:val="a8"/>
        <w:spacing w:before="0" w:after="0"/>
        <w:ind w:firstLine="720"/>
        <w:jc w:val="center"/>
        <w:rPr>
          <w:rFonts w:ascii="Times New Roman" w:hAnsi="Times New Roman"/>
        </w:rPr>
      </w:pPr>
      <w:r w:rsidRPr="00C11B3F">
        <w:rPr>
          <w:rFonts w:ascii="Times New Roman" w:hAnsi="Times New Roman"/>
        </w:rPr>
        <w:t xml:space="preserve">Оценка качества финансового менеджмента </w:t>
      </w:r>
    </w:p>
    <w:p w:rsidR="0034706A" w:rsidRPr="00C11B3F" w:rsidRDefault="00C65986" w:rsidP="00C677EA">
      <w:pPr>
        <w:pStyle w:val="a8"/>
        <w:spacing w:before="0" w:after="0"/>
        <w:ind w:firstLine="72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ГРБС </w:t>
      </w:r>
      <w:r w:rsidR="001A69E6" w:rsidRPr="00C11B3F">
        <w:rPr>
          <w:rFonts w:ascii="Times New Roman" w:hAnsi="Times New Roman"/>
        </w:rPr>
        <w:t>за 201</w:t>
      </w:r>
      <w:r w:rsidR="00774B6D">
        <w:rPr>
          <w:rFonts w:ascii="Times New Roman" w:hAnsi="Times New Roman"/>
        </w:rPr>
        <w:t>6</w:t>
      </w:r>
      <w:r w:rsidR="001A69E6" w:rsidRPr="00C11B3F">
        <w:rPr>
          <w:rFonts w:ascii="Times New Roman" w:hAnsi="Times New Roman"/>
        </w:rPr>
        <w:t xml:space="preserve"> год</w:t>
      </w:r>
    </w:p>
    <w:p w:rsidR="0034706A" w:rsidRPr="00C11B3F" w:rsidRDefault="0034706A" w:rsidP="00C677EA">
      <w:pPr>
        <w:pStyle w:val="ae"/>
        <w:framePr w:h="1702" w:hRule="exact" w:wrap="around"/>
        <w:spacing w:after="0"/>
        <w:ind w:firstLine="720"/>
        <w:rPr>
          <w:rFonts w:ascii="Times New Roman" w:hAnsi="Times New Roman"/>
        </w:rPr>
        <w:sectPr w:rsidR="0034706A" w:rsidRPr="00C11B3F" w:rsidSect="00C677EA">
          <w:headerReference w:type="default" r:id="rId8"/>
          <w:footerReference w:type="even" r:id="rId9"/>
          <w:footerReference w:type="default" r:id="rId10"/>
          <w:footerReference w:type="first" r:id="rId11"/>
          <w:pgSz w:w="11906" w:h="16838" w:code="9"/>
          <w:pgMar w:top="1134" w:right="851" w:bottom="1134" w:left="1701" w:header="0" w:footer="0" w:gutter="0"/>
          <w:cols w:space="720"/>
          <w:titlePg/>
        </w:sectPr>
      </w:pPr>
    </w:p>
    <w:p w:rsidR="0034706A" w:rsidRDefault="0034706A" w:rsidP="00C677EA">
      <w:pPr>
        <w:pStyle w:val="af"/>
        <w:spacing w:before="0" w:after="0"/>
        <w:ind w:firstLine="720"/>
        <w:rPr>
          <w:rFonts w:ascii="Times New Roman" w:hAnsi="Times New Roman"/>
        </w:rPr>
      </w:pPr>
      <w:r w:rsidRPr="00C11B3F">
        <w:rPr>
          <w:rFonts w:ascii="Times New Roman" w:hAnsi="Times New Roman"/>
        </w:rPr>
        <w:lastRenderedPageBreak/>
        <w:t>Оглавление</w:t>
      </w:r>
    </w:p>
    <w:p w:rsidR="00C677EA" w:rsidRPr="00C677EA" w:rsidRDefault="00C677EA" w:rsidP="00C677EA"/>
    <w:p w:rsidR="00C677EA" w:rsidRPr="00C677EA" w:rsidRDefault="00C677EA" w:rsidP="00C677EA"/>
    <w:p w:rsidR="007C494A" w:rsidRPr="00C11B3F" w:rsidRDefault="000A139A" w:rsidP="008A43EB">
      <w:pPr>
        <w:pStyle w:val="13"/>
        <w:spacing w:before="0" w:after="0"/>
        <w:ind w:left="0" w:right="0" w:firstLine="720"/>
        <w:rPr>
          <w:caps w:val="0"/>
          <w:sz w:val="24"/>
          <w:szCs w:val="24"/>
        </w:rPr>
      </w:pPr>
      <w:r w:rsidRPr="000A139A">
        <w:rPr>
          <w:caps w:val="0"/>
        </w:rPr>
        <w:fldChar w:fldCharType="begin"/>
      </w:r>
      <w:r w:rsidR="00245858" w:rsidRPr="00C11B3F">
        <w:rPr>
          <w:caps w:val="0"/>
        </w:rPr>
        <w:instrText xml:space="preserve"> TOC \o "1-3" \t "Заголовок 1БН;4;Заголовок 2БН;5;Заголовок 3БН;6" </w:instrText>
      </w:r>
      <w:r w:rsidRPr="000A139A">
        <w:rPr>
          <w:caps w:val="0"/>
        </w:rPr>
        <w:fldChar w:fldCharType="separate"/>
      </w:r>
      <w:r w:rsidR="007C494A" w:rsidRPr="00C11B3F">
        <w:t>1.</w:t>
      </w:r>
      <w:r w:rsidR="007C494A" w:rsidRPr="00C11B3F">
        <w:rPr>
          <w:caps w:val="0"/>
          <w:sz w:val="24"/>
          <w:szCs w:val="24"/>
        </w:rPr>
        <w:tab/>
      </w:r>
      <w:r w:rsidR="00C677EA">
        <w:t xml:space="preserve">Подходы к проведению анализа                                                                   </w:t>
      </w:r>
      <w:r w:rsidRPr="00C11B3F">
        <w:fldChar w:fldCharType="begin"/>
      </w:r>
      <w:r w:rsidR="007C494A" w:rsidRPr="00C11B3F">
        <w:instrText xml:space="preserve"> PAGEREF _Toc361346456 \h </w:instrText>
      </w:r>
      <w:r w:rsidRPr="00C11B3F">
        <w:fldChar w:fldCharType="separate"/>
      </w:r>
      <w:r w:rsidR="00F41368">
        <w:t>3</w:t>
      </w:r>
      <w:r w:rsidRPr="00C11B3F">
        <w:fldChar w:fldCharType="end"/>
      </w:r>
    </w:p>
    <w:p w:rsidR="007C494A" w:rsidRPr="00C11B3F" w:rsidRDefault="007C494A" w:rsidP="008A43EB">
      <w:pPr>
        <w:pStyle w:val="24"/>
        <w:tabs>
          <w:tab w:val="left" w:pos="1702"/>
        </w:tabs>
        <w:spacing w:before="0" w:after="0"/>
        <w:ind w:left="0" w:right="0" w:firstLine="720"/>
        <w:rPr>
          <w:smallCaps w:val="0"/>
          <w:sz w:val="24"/>
          <w:szCs w:val="24"/>
        </w:rPr>
      </w:pPr>
      <w:r w:rsidRPr="00C11B3F">
        <w:t>1.1.</w:t>
      </w:r>
      <w:r w:rsidRPr="00C11B3F">
        <w:rPr>
          <w:smallCaps w:val="0"/>
          <w:sz w:val="24"/>
          <w:szCs w:val="24"/>
        </w:rPr>
        <w:tab/>
      </w:r>
      <w:r w:rsidRPr="00C11B3F">
        <w:t>Цель проведения анализа</w:t>
      </w:r>
      <w:r w:rsidRPr="00C11B3F">
        <w:tab/>
      </w:r>
      <w:r w:rsidR="000A139A" w:rsidRPr="00C11B3F">
        <w:fldChar w:fldCharType="begin"/>
      </w:r>
      <w:r w:rsidRPr="00C11B3F">
        <w:instrText xml:space="preserve"> PAGEREF _Toc361346457 \h </w:instrText>
      </w:r>
      <w:r w:rsidR="000A139A" w:rsidRPr="00C11B3F">
        <w:fldChar w:fldCharType="separate"/>
      </w:r>
      <w:r w:rsidR="00F41368">
        <w:t>3</w:t>
      </w:r>
      <w:r w:rsidR="000A139A" w:rsidRPr="00C11B3F">
        <w:fldChar w:fldCharType="end"/>
      </w:r>
    </w:p>
    <w:p w:rsidR="007C494A" w:rsidRPr="00C11B3F" w:rsidRDefault="007C494A" w:rsidP="008A43EB">
      <w:pPr>
        <w:pStyle w:val="24"/>
        <w:tabs>
          <w:tab w:val="left" w:pos="1702"/>
        </w:tabs>
        <w:spacing w:before="0" w:after="0"/>
        <w:ind w:left="0" w:right="0" w:firstLine="720"/>
        <w:rPr>
          <w:smallCaps w:val="0"/>
          <w:sz w:val="24"/>
          <w:szCs w:val="24"/>
        </w:rPr>
      </w:pPr>
      <w:r w:rsidRPr="00C11B3F">
        <w:t>1.2.</w:t>
      </w:r>
      <w:r w:rsidRPr="00C11B3F">
        <w:rPr>
          <w:smallCaps w:val="0"/>
          <w:sz w:val="24"/>
          <w:szCs w:val="24"/>
        </w:rPr>
        <w:tab/>
      </w:r>
      <w:r w:rsidRPr="00C11B3F">
        <w:t>Основание для проведения анализа</w:t>
      </w:r>
      <w:r w:rsidRPr="00C11B3F">
        <w:tab/>
      </w:r>
      <w:r w:rsidR="000A139A" w:rsidRPr="00C11B3F">
        <w:fldChar w:fldCharType="begin"/>
      </w:r>
      <w:r w:rsidRPr="00C11B3F">
        <w:instrText xml:space="preserve"> PAGEREF _Toc361346458 \h </w:instrText>
      </w:r>
      <w:r w:rsidR="000A139A" w:rsidRPr="00C11B3F">
        <w:fldChar w:fldCharType="separate"/>
      </w:r>
      <w:r w:rsidR="00F41368">
        <w:t>3</w:t>
      </w:r>
      <w:r w:rsidR="000A139A" w:rsidRPr="00C11B3F">
        <w:fldChar w:fldCharType="end"/>
      </w:r>
    </w:p>
    <w:p w:rsidR="007C494A" w:rsidRPr="00C11B3F" w:rsidRDefault="007C494A" w:rsidP="008A43EB">
      <w:pPr>
        <w:pStyle w:val="24"/>
        <w:tabs>
          <w:tab w:val="left" w:pos="1702"/>
        </w:tabs>
        <w:spacing w:before="0" w:after="0"/>
        <w:ind w:left="0" w:right="0" w:firstLine="720"/>
        <w:rPr>
          <w:smallCaps w:val="0"/>
          <w:sz w:val="24"/>
          <w:szCs w:val="24"/>
        </w:rPr>
      </w:pPr>
      <w:r w:rsidRPr="00C11B3F">
        <w:t>1.3.</w:t>
      </w:r>
      <w:r w:rsidRPr="00C11B3F">
        <w:rPr>
          <w:smallCaps w:val="0"/>
          <w:sz w:val="24"/>
          <w:szCs w:val="24"/>
        </w:rPr>
        <w:tab/>
      </w:r>
      <w:r w:rsidRPr="00C11B3F">
        <w:t>Степень охвата ГРБС проводимой оценкой</w:t>
      </w:r>
      <w:r w:rsidRPr="00C11B3F">
        <w:tab/>
      </w:r>
      <w:r w:rsidR="000A139A" w:rsidRPr="00C11B3F">
        <w:fldChar w:fldCharType="begin"/>
      </w:r>
      <w:r w:rsidRPr="00C11B3F">
        <w:instrText xml:space="preserve"> PAGEREF _Toc361346459 \h </w:instrText>
      </w:r>
      <w:r w:rsidR="000A139A" w:rsidRPr="00C11B3F">
        <w:fldChar w:fldCharType="separate"/>
      </w:r>
      <w:r w:rsidR="00F41368">
        <w:t>3</w:t>
      </w:r>
      <w:r w:rsidR="000A139A" w:rsidRPr="00C11B3F">
        <w:fldChar w:fldCharType="end"/>
      </w:r>
    </w:p>
    <w:p w:rsidR="007C494A" w:rsidRPr="00C11B3F" w:rsidRDefault="007C494A" w:rsidP="008A43EB">
      <w:pPr>
        <w:pStyle w:val="13"/>
        <w:spacing w:before="0" w:after="0"/>
        <w:ind w:left="0" w:right="0" w:firstLine="720"/>
        <w:rPr>
          <w:caps w:val="0"/>
          <w:sz w:val="24"/>
          <w:szCs w:val="24"/>
        </w:rPr>
      </w:pPr>
      <w:r w:rsidRPr="00C11B3F">
        <w:t>2.</w:t>
      </w:r>
      <w:r w:rsidRPr="00C11B3F">
        <w:rPr>
          <w:caps w:val="0"/>
          <w:sz w:val="24"/>
          <w:szCs w:val="24"/>
        </w:rPr>
        <w:tab/>
      </w:r>
      <w:r w:rsidRPr="00C11B3F">
        <w:t>Методика проведения оценки</w:t>
      </w:r>
      <w:r w:rsidR="001826B4">
        <w:t>4</w:t>
      </w:r>
    </w:p>
    <w:p w:rsidR="007C494A" w:rsidRPr="00C11B3F" w:rsidRDefault="007C494A" w:rsidP="008A43EB">
      <w:pPr>
        <w:pStyle w:val="24"/>
        <w:tabs>
          <w:tab w:val="left" w:pos="1702"/>
        </w:tabs>
        <w:spacing w:before="0" w:after="0"/>
        <w:ind w:left="0" w:right="0" w:firstLine="720"/>
        <w:rPr>
          <w:smallCaps w:val="0"/>
          <w:sz w:val="24"/>
          <w:szCs w:val="24"/>
        </w:rPr>
      </w:pPr>
      <w:r w:rsidRPr="00C11B3F">
        <w:t>2.1.</w:t>
      </w:r>
      <w:r w:rsidRPr="00C11B3F">
        <w:rPr>
          <w:smallCaps w:val="0"/>
          <w:sz w:val="24"/>
          <w:szCs w:val="24"/>
        </w:rPr>
        <w:tab/>
      </w:r>
      <w:r w:rsidRPr="00C11B3F">
        <w:t>Принципы проведения оценки</w:t>
      </w:r>
      <w:r w:rsidRPr="00C11B3F">
        <w:tab/>
      </w:r>
      <w:r w:rsidR="001826B4">
        <w:t>4</w:t>
      </w:r>
    </w:p>
    <w:p w:rsidR="007C494A" w:rsidRPr="00C11B3F" w:rsidRDefault="007C494A" w:rsidP="008A43EB">
      <w:pPr>
        <w:pStyle w:val="24"/>
        <w:tabs>
          <w:tab w:val="left" w:pos="1702"/>
        </w:tabs>
        <w:spacing w:before="0" w:after="0"/>
        <w:ind w:left="0" w:right="0" w:firstLine="720"/>
        <w:rPr>
          <w:smallCaps w:val="0"/>
          <w:sz w:val="24"/>
          <w:szCs w:val="24"/>
        </w:rPr>
      </w:pPr>
      <w:r w:rsidRPr="00C11B3F">
        <w:t>2.2.</w:t>
      </w:r>
      <w:r w:rsidRPr="00C11B3F">
        <w:rPr>
          <w:smallCaps w:val="0"/>
          <w:sz w:val="24"/>
          <w:szCs w:val="24"/>
        </w:rPr>
        <w:tab/>
      </w:r>
      <w:r w:rsidRPr="00C11B3F">
        <w:t>Перечень показателей</w:t>
      </w:r>
      <w:r w:rsidRPr="00C11B3F">
        <w:tab/>
      </w:r>
      <w:r w:rsidR="009140D0">
        <w:t>5</w:t>
      </w:r>
    </w:p>
    <w:p w:rsidR="007C494A" w:rsidRPr="00C11B3F" w:rsidRDefault="007C494A" w:rsidP="008A43EB">
      <w:pPr>
        <w:pStyle w:val="13"/>
        <w:spacing w:before="0" w:after="0"/>
        <w:ind w:left="0" w:right="0" w:firstLine="720"/>
        <w:rPr>
          <w:caps w:val="0"/>
          <w:sz w:val="24"/>
          <w:szCs w:val="24"/>
        </w:rPr>
      </w:pPr>
      <w:r w:rsidRPr="00C11B3F">
        <w:t>3.</w:t>
      </w:r>
      <w:r w:rsidRPr="00C11B3F">
        <w:rPr>
          <w:caps w:val="0"/>
          <w:sz w:val="24"/>
          <w:szCs w:val="24"/>
        </w:rPr>
        <w:tab/>
      </w:r>
      <w:r w:rsidRPr="00C11B3F">
        <w:t>Результаты проведенной оценки</w:t>
      </w:r>
      <w:r w:rsidR="00F407A0">
        <w:t>7</w:t>
      </w:r>
    </w:p>
    <w:p w:rsidR="007C494A" w:rsidRPr="00C11B3F" w:rsidRDefault="007C494A" w:rsidP="008A43EB">
      <w:pPr>
        <w:pStyle w:val="13"/>
        <w:spacing w:before="0" w:after="0"/>
        <w:ind w:left="0" w:right="0" w:firstLine="720"/>
        <w:rPr>
          <w:caps w:val="0"/>
          <w:sz w:val="24"/>
          <w:szCs w:val="24"/>
        </w:rPr>
      </w:pPr>
      <w:r w:rsidRPr="00C11B3F">
        <w:t>4.</w:t>
      </w:r>
      <w:r w:rsidRPr="00C11B3F">
        <w:rPr>
          <w:caps w:val="0"/>
          <w:sz w:val="24"/>
          <w:szCs w:val="24"/>
        </w:rPr>
        <w:tab/>
      </w:r>
      <w:r w:rsidR="00594EE3">
        <w:t>рекомендации</w:t>
      </w:r>
      <w:r w:rsidRPr="00C11B3F">
        <w:t xml:space="preserve"> по результатам оценки</w:t>
      </w:r>
      <w:r w:rsidR="00B6144A">
        <w:t>1</w:t>
      </w:r>
      <w:r w:rsidR="00227155">
        <w:t>6</w:t>
      </w:r>
    </w:p>
    <w:p w:rsidR="00195D04" w:rsidRPr="00C11B3F" w:rsidRDefault="000A139A" w:rsidP="008A43EB">
      <w:pPr>
        <w:spacing w:before="0" w:after="0"/>
        <w:ind w:firstLine="720"/>
        <w:jc w:val="left"/>
        <w:sectPr w:rsidR="00195D04" w:rsidRPr="00C11B3F" w:rsidSect="00594EE3">
          <w:headerReference w:type="default" r:id="rId12"/>
          <w:footerReference w:type="default" r:id="rId13"/>
          <w:headerReference w:type="first" r:id="rId14"/>
          <w:pgSz w:w="11906" w:h="16838" w:code="9"/>
          <w:pgMar w:top="1134" w:right="851" w:bottom="1134" w:left="1701" w:header="289" w:footer="680" w:gutter="0"/>
          <w:cols w:space="720"/>
          <w:titlePg/>
          <w:docGrid w:linePitch="381"/>
        </w:sectPr>
      </w:pPr>
      <w:r w:rsidRPr="00C11B3F">
        <w:rPr>
          <w:caps/>
          <w:noProof/>
          <w:sz w:val="20"/>
        </w:rPr>
        <w:fldChar w:fldCharType="end"/>
      </w:r>
    </w:p>
    <w:p w:rsidR="007C0FD6" w:rsidRDefault="007C0FD6" w:rsidP="00C677EA">
      <w:pPr>
        <w:pStyle w:val="1"/>
        <w:spacing w:before="0" w:after="0"/>
        <w:ind w:firstLine="720"/>
        <w:rPr>
          <w:rFonts w:ascii="Times New Roman" w:hAnsi="Times New Roman"/>
        </w:rPr>
      </w:pPr>
      <w:bookmarkStart w:id="0" w:name="_Toc270933563"/>
      <w:bookmarkStart w:id="1" w:name="_Toc361346456"/>
      <w:bookmarkStart w:id="2" w:name="_Toc446241795"/>
      <w:bookmarkStart w:id="3" w:name="_Toc491084090"/>
      <w:bookmarkStart w:id="4" w:name="_Toc491084132"/>
      <w:r w:rsidRPr="00C11B3F">
        <w:rPr>
          <w:rFonts w:ascii="Times New Roman" w:hAnsi="Times New Roman"/>
        </w:rPr>
        <w:lastRenderedPageBreak/>
        <w:t>Подходы к проведению анализа</w:t>
      </w:r>
      <w:bookmarkEnd w:id="0"/>
      <w:bookmarkEnd w:id="1"/>
    </w:p>
    <w:p w:rsidR="00A456C1" w:rsidRPr="00A456C1" w:rsidRDefault="00A456C1" w:rsidP="00A456C1"/>
    <w:p w:rsidR="007C0FD6" w:rsidRPr="00C11B3F" w:rsidRDefault="007C0FD6" w:rsidP="00C677EA">
      <w:pPr>
        <w:pStyle w:val="2"/>
        <w:spacing w:before="0" w:after="0"/>
        <w:ind w:left="0" w:firstLine="720"/>
        <w:rPr>
          <w:rFonts w:ascii="Times New Roman" w:hAnsi="Times New Roman"/>
        </w:rPr>
      </w:pPr>
      <w:bookmarkStart w:id="5" w:name="_Toc270933564"/>
      <w:bookmarkStart w:id="6" w:name="_Toc361346457"/>
      <w:r w:rsidRPr="00C11B3F">
        <w:rPr>
          <w:rFonts w:ascii="Times New Roman" w:hAnsi="Times New Roman"/>
        </w:rPr>
        <w:t>Цель проведения анализа</w:t>
      </w:r>
      <w:bookmarkEnd w:id="5"/>
      <w:bookmarkEnd w:id="6"/>
    </w:p>
    <w:p w:rsidR="007C0FD6" w:rsidRPr="00C11B3F" w:rsidRDefault="007C0FD6" w:rsidP="00C677EA">
      <w:pPr>
        <w:spacing w:before="0" w:after="0"/>
        <w:ind w:firstLine="720"/>
      </w:pPr>
      <w:r w:rsidRPr="00C11B3F">
        <w:t>Целями проведения настоящего анализа являются:</w:t>
      </w:r>
    </w:p>
    <w:p w:rsidR="007C0FD6" w:rsidRPr="00C11B3F" w:rsidRDefault="007C0FD6" w:rsidP="00B14AAD">
      <w:pPr>
        <w:pStyle w:val="a"/>
        <w:numPr>
          <w:ilvl w:val="0"/>
          <w:numId w:val="0"/>
        </w:numPr>
        <w:spacing w:before="0" w:after="0"/>
        <w:ind w:left="720" w:firstLine="720"/>
      </w:pPr>
      <w:r w:rsidRPr="00C11B3F">
        <w:t>оценка качества финансового менеджмента главных распорядит</w:t>
      </w:r>
      <w:r w:rsidRPr="00C11B3F">
        <w:t>е</w:t>
      </w:r>
      <w:r w:rsidRPr="00C11B3F">
        <w:t>лей средств</w:t>
      </w:r>
      <w:r w:rsidR="0023127A">
        <w:t xml:space="preserve"> бюджета</w:t>
      </w:r>
      <w:r w:rsidR="00B0299D">
        <w:t xml:space="preserve"> городского округа</w:t>
      </w:r>
      <w:r w:rsidR="0023127A">
        <w:t xml:space="preserve"> (далее</w:t>
      </w:r>
      <w:r w:rsidRPr="00C11B3F">
        <w:t xml:space="preserve"> – ГРБС) по утвержденн</w:t>
      </w:r>
      <w:r w:rsidRPr="00C11B3F">
        <w:t>о</w:t>
      </w:r>
      <w:r w:rsidRPr="00C11B3F">
        <w:t>му перечню показателей за 201</w:t>
      </w:r>
      <w:r w:rsidR="00774B6D">
        <w:t>6</w:t>
      </w:r>
      <w:r w:rsidRPr="00C11B3F">
        <w:t xml:space="preserve"> год;</w:t>
      </w:r>
    </w:p>
    <w:p w:rsidR="007C0FD6" w:rsidRPr="00C11B3F" w:rsidRDefault="007C0FD6" w:rsidP="00B14AAD">
      <w:pPr>
        <w:pStyle w:val="a"/>
        <w:numPr>
          <w:ilvl w:val="0"/>
          <w:numId w:val="0"/>
        </w:numPr>
        <w:spacing w:before="0" w:after="0"/>
        <w:ind w:left="720" w:firstLine="720"/>
      </w:pPr>
      <w:r w:rsidRPr="00C11B3F">
        <w:t>расчет средних оценок качества финансового менеджмента ГРБС</w:t>
      </w:r>
      <w:r w:rsidR="00B0299D">
        <w:t xml:space="preserve"> </w:t>
      </w:r>
      <w:r w:rsidRPr="00C11B3F">
        <w:t>за 201</w:t>
      </w:r>
      <w:r w:rsidR="00774B6D">
        <w:t>6</w:t>
      </w:r>
      <w:r w:rsidR="00C34E9F">
        <w:t xml:space="preserve"> год.</w:t>
      </w:r>
    </w:p>
    <w:p w:rsidR="007C0FD6" w:rsidRPr="00C11B3F" w:rsidRDefault="007C0FD6" w:rsidP="00C677EA">
      <w:pPr>
        <w:pStyle w:val="2"/>
        <w:spacing w:before="0" w:after="0"/>
        <w:ind w:left="0" w:firstLine="720"/>
        <w:rPr>
          <w:rFonts w:ascii="Times New Roman" w:hAnsi="Times New Roman"/>
        </w:rPr>
      </w:pPr>
      <w:bookmarkStart w:id="7" w:name="_Toc270933565"/>
      <w:bookmarkStart w:id="8" w:name="_Toc361346458"/>
      <w:r w:rsidRPr="00C11B3F">
        <w:rPr>
          <w:rFonts w:ascii="Times New Roman" w:hAnsi="Times New Roman"/>
        </w:rPr>
        <w:t>Основание для проведения анализа</w:t>
      </w:r>
      <w:bookmarkEnd w:id="7"/>
      <w:bookmarkEnd w:id="8"/>
    </w:p>
    <w:p w:rsidR="002E6199" w:rsidRPr="00C11B3F" w:rsidRDefault="007C0FD6" w:rsidP="00C677EA">
      <w:pPr>
        <w:spacing w:before="0" w:after="0"/>
        <w:ind w:firstLine="720"/>
      </w:pPr>
      <w:r w:rsidRPr="00C11B3F">
        <w:t>Оценка качества финансового менеджмента ГРБС осуществляется в соо</w:t>
      </w:r>
      <w:r w:rsidRPr="00C11B3F">
        <w:t>т</w:t>
      </w:r>
      <w:r w:rsidRPr="00C11B3F">
        <w:t xml:space="preserve">ветствии с методикой, утвержденной постановлением </w:t>
      </w:r>
      <w:r w:rsidR="00B0299D">
        <w:t xml:space="preserve">администрации </w:t>
      </w:r>
      <w:r w:rsidR="00795A94">
        <w:t xml:space="preserve">от </w:t>
      </w:r>
      <w:r w:rsidR="00B0299D">
        <w:t>03.03.</w:t>
      </w:r>
      <w:r w:rsidR="00D355DB">
        <w:t>201</w:t>
      </w:r>
      <w:r w:rsidR="00B0299D">
        <w:t>7</w:t>
      </w:r>
      <w:r w:rsidR="00795A94">
        <w:t xml:space="preserve"> года № </w:t>
      </w:r>
      <w:r w:rsidR="00B0299D">
        <w:t>609</w:t>
      </w:r>
      <w:r w:rsidR="00795A94">
        <w:t>-п «Об утверждении методики балльной оценки качества финансового менеджмента</w:t>
      </w:r>
      <w:r w:rsidR="00C34E9F">
        <w:t>»</w:t>
      </w:r>
      <w:r w:rsidR="00142811">
        <w:t xml:space="preserve"> (далее </w:t>
      </w:r>
      <w:r w:rsidR="004E6338">
        <w:t xml:space="preserve">– </w:t>
      </w:r>
      <w:r w:rsidR="00142811">
        <w:t>Постановление)</w:t>
      </w:r>
      <w:r w:rsidR="002E6199" w:rsidRPr="00C11B3F">
        <w:t>.</w:t>
      </w:r>
    </w:p>
    <w:p w:rsidR="007C0FD6" w:rsidRDefault="007C0FD6" w:rsidP="00C677EA">
      <w:pPr>
        <w:pStyle w:val="2"/>
        <w:numPr>
          <w:ilvl w:val="1"/>
          <w:numId w:val="1"/>
        </w:numPr>
        <w:spacing w:before="0" w:after="0"/>
        <w:ind w:left="0" w:firstLine="720"/>
        <w:rPr>
          <w:rFonts w:ascii="Times New Roman" w:hAnsi="Times New Roman"/>
        </w:rPr>
      </w:pPr>
      <w:bookmarkStart w:id="9" w:name="_Toc361346459"/>
      <w:r w:rsidRPr="00C11B3F">
        <w:rPr>
          <w:rFonts w:ascii="Times New Roman" w:hAnsi="Times New Roman"/>
        </w:rPr>
        <w:t>Степень охвата ГРБС проводимой оценкой</w:t>
      </w:r>
      <w:bookmarkEnd w:id="9"/>
    </w:p>
    <w:p w:rsidR="00C81967" w:rsidRPr="00C81967" w:rsidRDefault="00C81967" w:rsidP="00C81967">
      <w:pPr>
        <w:autoSpaceDE w:val="0"/>
        <w:autoSpaceDN w:val="0"/>
        <w:adjustRightInd w:val="0"/>
        <w:spacing w:before="0" w:after="0"/>
        <w:ind w:firstLine="720"/>
        <w:rPr>
          <w:szCs w:val="28"/>
        </w:rPr>
      </w:pPr>
      <w:r w:rsidRPr="00C81967">
        <w:rPr>
          <w:szCs w:val="28"/>
        </w:rPr>
        <w:t xml:space="preserve">Оценка качества финансового менеджмента </w:t>
      </w:r>
      <w:r>
        <w:rPr>
          <w:szCs w:val="28"/>
        </w:rPr>
        <w:t>за 201</w:t>
      </w:r>
      <w:r w:rsidR="00774B6D">
        <w:rPr>
          <w:szCs w:val="28"/>
        </w:rPr>
        <w:t>6</w:t>
      </w:r>
      <w:r>
        <w:rPr>
          <w:szCs w:val="28"/>
        </w:rPr>
        <w:t xml:space="preserve"> год</w:t>
      </w:r>
      <w:r w:rsidRPr="00C81967">
        <w:rPr>
          <w:szCs w:val="28"/>
        </w:rPr>
        <w:t xml:space="preserve"> осуществля</w:t>
      </w:r>
      <w:r>
        <w:rPr>
          <w:szCs w:val="28"/>
        </w:rPr>
        <w:t>лась</w:t>
      </w:r>
      <w:r w:rsidRPr="00C81967">
        <w:rPr>
          <w:szCs w:val="28"/>
        </w:rPr>
        <w:t xml:space="preserve"> раздельно по следующим группам:</w:t>
      </w:r>
    </w:p>
    <w:p w:rsidR="00C81967" w:rsidRDefault="00C81967" w:rsidP="00C81967">
      <w:pPr>
        <w:autoSpaceDE w:val="0"/>
        <w:autoSpaceDN w:val="0"/>
        <w:adjustRightInd w:val="0"/>
        <w:spacing w:before="0" w:after="0"/>
        <w:ind w:firstLine="720"/>
        <w:rPr>
          <w:szCs w:val="28"/>
        </w:rPr>
      </w:pPr>
      <w:r w:rsidRPr="00C81967">
        <w:rPr>
          <w:szCs w:val="28"/>
        </w:rPr>
        <w:t xml:space="preserve">1 группа </w:t>
      </w:r>
      <w:r w:rsidR="00A94C66">
        <w:rPr>
          <w:szCs w:val="28"/>
        </w:rPr>
        <w:t>–</w:t>
      </w:r>
      <w:r w:rsidRPr="00C81967">
        <w:rPr>
          <w:szCs w:val="28"/>
        </w:rPr>
        <w:t xml:space="preserve"> главные распорядители, имеющие подведомственные учре</w:t>
      </w:r>
      <w:r w:rsidRPr="00C81967">
        <w:rPr>
          <w:szCs w:val="28"/>
        </w:rPr>
        <w:t>ж</w:t>
      </w:r>
      <w:r w:rsidRPr="00C81967">
        <w:rPr>
          <w:szCs w:val="28"/>
        </w:rPr>
        <w:t>де</w:t>
      </w:r>
      <w:r>
        <w:rPr>
          <w:szCs w:val="28"/>
        </w:rPr>
        <w:t>ния</w:t>
      </w:r>
      <w:r w:rsidR="00B14AAD">
        <w:rPr>
          <w:szCs w:val="28"/>
        </w:rPr>
        <w:t>:</w:t>
      </w:r>
    </w:p>
    <w:tbl>
      <w:tblPr>
        <w:tblW w:w="9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34"/>
        <w:gridCol w:w="9036"/>
      </w:tblGrid>
      <w:tr w:rsidR="00C81967" w:rsidTr="008C15E8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1967" w:rsidRDefault="00C81967" w:rsidP="008C15E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№</w:t>
            </w:r>
          </w:p>
        </w:tc>
        <w:tc>
          <w:tcPr>
            <w:tcW w:w="9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1967" w:rsidRDefault="00C81967" w:rsidP="008C15E8">
            <w:pPr>
              <w:spacing w:before="0" w:after="0"/>
              <w:ind w:firstLine="720"/>
              <w:jc w:val="center"/>
              <w:rPr>
                <w:b/>
                <w:szCs w:val="28"/>
                <w:lang w:eastAsia="en-US"/>
              </w:rPr>
            </w:pPr>
            <w:r>
              <w:rPr>
                <w:b/>
                <w:szCs w:val="28"/>
                <w:lang w:eastAsia="en-US"/>
              </w:rPr>
              <w:t>Наименование ГРБС</w:t>
            </w:r>
          </w:p>
        </w:tc>
      </w:tr>
      <w:tr w:rsidR="00E61EC1" w:rsidTr="00C8196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EC1" w:rsidRDefault="00E61EC1">
            <w:pPr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9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EC1" w:rsidRPr="00E61EC1" w:rsidRDefault="00B0299D">
            <w:pPr>
              <w:rPr>
                <w:szCs w:val="28"/>
              </w:rPr>
            </w:pPr>
            <w:r>
              <w:rPr>
                <w:szCs w:val="28"/>
              </w:rPr>
              <w:t>Администрация Соль-Илецкого городского округа</w:t>
            </w:r>
          </w:p>
        </w:tc>
      </w:tr>
      <w:tr w:rsidR="00774B6D" w:rsidTr="00C8196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B6D" w:rsidRDefault="00774B6D">
            <w:pPr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9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B6D" w:rsidRPr="00E61EC1" w:rsidRDefault="00B0299D" w:rsidP="00774B6D">
            <w:pPr>
              <w:rPr>
                <w:szCs w:val="28"/>
              </w:rPr>
            </w:pPr>
            <w:r>
              <w:rPr>
                <w:szCs w:val="28"/>
              </w:rPr>
              <w:t>Управление образования</w:t>
            </w:r>
          </w:p>
        </w:tc>
      </w:tr>
      <w:tr w:rsidR="00774B6D" w:rsidTr="00C8196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B6D" w:rsidRDefault="00774B6D">
            <w:pPr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9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B6D" w:rsidRPr="00E61EC1" w:rsidRDefault="00B0299D">
            <w:pPr>
              <w:rPr>
                <w:szCs w:val="28"/>
              </w:rPr>
            </w:pPr>
            <w:r>
              <w:rPr>
                <w:szCs w:val="28"/>
              </w:rPr>
              <w:t>Отдел  культуры</w:t>
            </w:r>
          </w:p>
        </w:tc>
      </w:tr>
    </w:tbl>
    <w:p w:rsidR="00C81967" w:rsidRPr="00C81967" w:rsidRDefault="00C81967" w:rsidP="00C81967">
      <w:pPr>
        <w:autoSpaceDE w:val="0"/>
        <w:autoSpaceDN w:val="0"/>
        <w:adjustRightInd w:val="0"/>
        <w:spacing w:before="0" w:after="0"/>
        <w:ind w:firstLine="720"/>
        <w:rPr>
          <w:szCs w:val="28"/>
        </w:rPr>
      </w:pPr>
      <w:r w:rsidRPr="00C81967">
        <w:rPr>
          <w:szCs w:val="28"/>
        </w:rPr>
        <w:t xml:space="preserve">2 группа </w:t>
      </w:r>
      <w:r w:rsidR="00E82BAF">
        <w:rPr>
          <w:szCs w:val="28"/>
        </w:rPr>
        <w:t>–</w:t>
      </w:r>
      <w:r w:rsidRPr="00C81967">
        <w:rPr>
          <w:szCs w:val="28"/>
        </w:rPr>
        <w:t xml:space="preserve"> главные распорядители, не имеющие подведомственных у</w:t>
      </w:r>
      <w:r w:rsidRPr="00C81967">
        <w:rPr>
          <w:szCs w:val="28"/>
        </w:rPr>
        <w:t>ч</w:t>
      </w:r>
      <w:r w:rsidRPr="00C81967">
        <w:rPr>
          <w:szCs w:val="28"/>
        </w:rPr>
        <w:t>реж</w:t>
      </w:r>
      <w:r>
        <w:rPr>
          <w:szCs w:val="28"/>
        </w:rPr>
        <w:t>дений</w:t>
      </w:r>
      <w:r w:rsidR="00B14AAD">
        <w:rPr>
          <w:szCs w:val="28"/>
        </w:rPr>
        <w:t>:</w:t>
      </w:r>
    </w:p>
    <w:tbl>
      <w:tblPr>
        <w:tblW w:w="9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34"/>
        <w:gridCol w:w="9036"/>
      </w:tblGrid>
      <w:tr w:rsidR="005F1330" w:rsidTr="008C15E8">
        <w:tc>
          <w:tcPr>
            <w:tcW w:w="534" w:type="dxa"/>
          </w:tcPr>
          <w:p w:rsidR="005F1330" w:rsidRDefault="005F1330" w:rsidP="00A456C1">
            <w:bookmarkStart w:id="10" w:name="_Toc270933567"/>
            <w:bookmarkStart w:id="11" w:name="_Toc361346460"/>
            <w:r>
              <w:t>№</w:t>
            </w:r>
          </w:p>
        </w:tc>
        <w:tc>
          <w:tcPr>
            <w:tcW w:w="9036" w:type="dxa"/>
            <w:vAlign w:val="center"/>
          </w:tcPr>
          <w:p w:rsidR="005F1330" w:rsidRPr="004C5F0A" w:rsidRDefault="005F1330" w:rsidP="008C15E8">
            <w:pPr>
              <w:spacing w:before="0" w:after="0"/>
              <w:ind w:firstLine="720"/>
              <w:jc w:val="center"/>
              <w:rPr>
                <w:b/>
                <w:szCs w:val="28"/>
              </w:rPr>
            </w:pPr>
            <w:r w:rsidRPr="004C5F0A">
              <w:rPr>
                <w:b/>
                <w:szCs w:val="28"/>
              </w:rPr>
              <w:t>Наименование ГРБС</w:t>
            </w:r>
          </w:p>
        </w:tc>
      </w:tr>
      <w:tr w:rsidR="0015202E" w:rsidTr="004C5F0A">
        <w:tc>
          <w:tcPr>
            <w:tcW w:w="534" w:type="dxa"/>
          </w:tcPr>
          <w:p w:rsidR="0015202E" w:rsidRDefault="0015202E" w:rsidP="00A456C1">
            <w:r>
              <w:t>1</w:t>
            </w:r>
          </w:p>
        </w:tc>
        <w:tc>
          <w:tcPr>
            <w:tcW w:w="9036" w:type="dxa"/>
          </w:tcPr>
          <w:p w:rsidR="0015202E" w:rsidRPr="00A27D74" w:rsidRDefault="00B0299D">
            <w:pPr>
              <w:rPr>
                <w:szCs w:val="28"/>
              </w:rPr>
            </w:pPr>
            <w:r>
              <w:rPr>
                <w:szCs w:val="28"/>
              </w:rPr>
              <w:t>Совет депутатов</w:t>
            </w:r>
          </w:p>
        </w:tc>
      </w:tr>
      <w:tr w:rsidR="0015202E" w:rsidTr="004C5F0A">
        <w:tc>
          <w:tcPr>
            <w:tcW w:w="534" w:type="dxa"/>
          </w:tcPr>
          <w:p w:rsidR="0015202E" w:rsidRDefault="0015202E" w:rsidP="00A456C1">
            <w:r>
              <w:t>2</w:t>
            </w:r>
          </w:p>
        </w:tc>
        <w:tc>
          <w:tcPr>
            <w:tcW w:w="9036" w:type="dxa"/>
          </w:tcPr>
          <w:p w:rsidR="0015202E" w:rsidRPr="00A27D74" w:rsidRDefault="00B0299D" w:rsidP="00B0299D">
            <w:pPr>
              <w:rPr>
                <w:szCs w:val="28"/>
              </w:rPr>
            </w:pPr>
            <w:r>
              <w:rPr>
                <w:szCs w:val="28"/>
              </w:rPr>
              <w:t>Контрольно-с</w:t>
            </w:r>
            <w:r w:rsidR="0015202E" w:rsidRPr="00A27D74">
              <w:rPr>
                <w:szCs w:val="28"/>
              </w:rPr>
              <w:t>четная палата</w:t>
            </w:r>
            <w:r>
              <w:rPr>
                <w:szCs w:val="28"/>
              </w:rPr>
              <w:t xml:space="preserve"> Соль-Илецкого городского округа</w:t>
            </w:r>
          </w:p>
        </w:tc>
      </w:tr>
      <w:tr w:rsidR="0015202E" w:rsidTr="004C5F0A">
        <w:tc>
          <w:tcPr>
            <w:tcW w:w="534" w:type="dxa"/>
          </w:tcPr>
          <w:p w:rsidR="0015202E" w:rsidRDefault="0015202E" w:rsidP="00A456C1">
            <w:r>
              <w:t>3</w:t>
            </w:r>
          </w:p>
        </w:tc>
        <w:tc>
          <w:tcPr>
            <w:tcW w:w="9036" w:type="dxa"/>
          </w:tcPr>
          <w:p w:rsidR="0015202E" w:rsidRPr="00A27D74" w:rsidRDefault="00EF44B5">
            <w:pPr>
              <w:rPr>
                <w:szCs w:val="28"/>
              </w:rPr>
            </w:pPr>
            <w:r>
              <w:rPr>
                <w:szCs w:val="28"/>
              </w:rPr>
              <w:t>Финансовое управление администрации Соль-Илецкого городского о</w:t>
            </w:r>
            <w:r>
              <w:rPr>
                <w:szCs w:val="28"/>
              </w:rPr>
              <w:t>к</w:t>
            </w:r>
            <w:r>
              <w:rPr>
                <w:szCs w:val="28"/>
              </w:rPr>
              <w:t>руга</w:t>
            </w:r>
          </w:p>
        </w:tc>
      </w:tr>
    </w:tbl>
    <w:p w:rsidR="007C0FD6" w:rsidRDefault="00130492" w:rsidP="00130492">
      <w:pPr>
        <w:pStyle w:val="1"/>
        <w:numPr>
          <w:ilvl w:val="0"/>
          <w:numId w:val="0"/>
        </w:numPr>
        <w:spacing w:before="0" w:after="0"/>
        <w:ind w:left="-851" w:firstLine="1560"/>
        <w:rPr>
          <w:rFonts w:ascii="Times New Roman" w:hAnsi="Times New Roman"/>
        </w:rPr>
      </w:pPr>
      <w:r>
        <w:rPr>
          <w:rFonts w:ascii="Times New Roman" w:hAnsi="Times New Roman"/>
        </w:rPr>
        <w:t>2.</w:t>
      </w:r>
      <w:r w:rsidR="007C0FD6" w:rsidRPr="00A27D74">
        <w:rPr>
          <w:rFonts w:ascii="Times New Roman" w:hAnsi="Times New Roman"/>
        </w:rPr>
        <w:t>Методика проведения оценки</w:t>
      </w:r>
      <w:bookmarkEnd w:id="10"/>
      <w:bookmarkEnd w:id="11"/>
    </w:p>
    <w:p w:rsidR="00E61EC1" w:rsidRDefault="00E61EC1" w:rsidP="00C81967">
      <w:pPr>
        <w:pStyle w:val="2"/>
        <w:numPr>
          <w:ilvl w:val="0"/>
          <w:numId w:val="0"/>
        </w:numPr>
        <w:spacing w:before="0" w:after="0"/>
        <w:ind w:firstLine="709"/>
        <w:rPr>
          <w:rFonts w:ascii="Times New Roman" w:hAnsi="Times New Roman"/>
        </w:rPr>
      </w:pPr>
      <w:bookmarkStart w:id="12" w:name="_Toc270933568"/>
      <w:bookmarkStart w:id="13" w:name="_Toc361346461"/>
    </w:p>
    <w:p w:rsidR="007C0FD6" w:rsidRPr="00C11B3F" w:rsidRDefault="00C81967" w:rsidP="00C81967">
      <w:pPr>
        <w:pStyle w:val="2"/>
        <w:numPr>
          <w:ilvl w:val="0"/>
          <w:numId w:val="0"/>
        </w:numPr>
        <w:spacing w:before="0" w:after="0"/>
        <w:ind w:firstLine="709"/>
        <w:rPr>
          <w:rFonts w:ascii="Times New Roman" w:hAnsi="Times New Roman"/>
        </w:rPr>
      </w:pPr>
      <w:r>
        <w:rPr>
          <w:rFonts w:ascii="Times New Roman" w:hAnsi="Times New Roman"/>
        </w:rPr>
        <w:t xml:space="preserve">2.1. </w:t>
      </w:r>
      <w:r w:rsidR="007C0FD6" w:rsidRPr="00C11B3F">
        <w:rPr>
          <w:rFonts w:ascii="Times New Roman" w:hAnsi="Times New Roman"/>
        </w:rPr>
        <w:t>Принципы проведения оценки</w:t>
      </w:r>
      <w:bookmarkEnd w:id="12"/>
      <w:bookmarkEnd w:id="13"/>
    </w:p>
    <w:p w:rsidR="007C0FD6" w:rsidRPr="00C11B3F" w:rsidRDefault="007C0FD6" w:rsidP="00C677EA">
      <w:pPr>
        <w:spacing w:before="0" w:after="0"/>
        <w:ind w:firstLine="720"/>
      </w:pPr>
      <w:r w:rsidRPr="00C11B3F">
        <w:t>В соответствии с Постановлением оценка качества финансового менед</w:t>
      </w:r>
      <w:r w:rsidRPr="00C11B3F">
        <w:t>ж</w:t>
      </w:r>
      <w:r w:rsidRPr="00C11B3F">
        <w:t>мента ГРБС осуществляется в соответствии с утверждаемым перечнем показ</w:t>
      </w:r>
      <w:r w:rsidRPr="00C11B3F">
        <w:t>а</w:t>
      </w:r>
      <w:r w:rsidRPr="00C11B3F">
        <w:t>телей.</w:t>
      </w:r>
    </w:p>
    <w:p w:rsidR="007C0FD6" w:rsidRPr="00C11B3F" w:rsidRDefault="007C0FD6" w:rsidP="004C5F0A">
      <w:pPr>
        <w:spacing w:before="0" w:after="0"/>
        <w:ind w:firstLine="720"/>
      </w:pPr>
      <w:r w:rsidRPr="00C11B3F">
        <w:t>Основными принципами оценки являются:</w:t>
      </w:r>
    </w:p>
    <w:p w:rsidR="007C0FD6" w:rsidRDefault="007C0FD6" w:rsidP="004C5F0A">
      <w:pPr>
        <w:pStyle w:val="a"/>
        <w:numPr>
          <w:ilvl w:val="0"/>
          <w:numId w:val="0"/>
        </w:numPr>
        <w:spacing w:before="0" w:after="0"/>
        <w:ind w:firstLine="720"/>
        <w:rPr>
          <w:szCs w:val="28"/>
        </w:rPr>
      </w:pPr>
      <w:r w:rsidRPr="00C11B3F">
        <w:lastRenderedPageBreak/>
        <w:t>оценка осуществляется в разрезе каждого показателя посредством пр</w:t>
      </w:r>
      <w:r w:rsidRPr="00C11B3F">
        <w:t>и</w:t>
      </w:r>
      <w:r w:rsidRPr="00C11B3F">
        <w:t>своения баллов по каждому из них, присвоение баллов осуществляется в зав</w:t>
      </w:r>
      <w:r w:rsidRPr="00C11B3F">
        <w:t>и</w:t>
      </w:r>
      <w:r w:rsidRPr="00C11B3F">
        <w:t>симости от пороговых значений соответствующих показателей</w:t>
      </w:r>
      <w:r w:rsidRPr="00C11B3F">
        <w:rPr>
          <w:szCs w:val="28"/>
        </w:rPr>
        <w:t>;</w:t>
      </w:r>
    </w:p>
    <w:p w:rsidR="00D355DB" w:rsidRPr="00C11B3F" w:rsidRDefault="00D355DB" w:rsidP="004C5F0A">
      <w:pPr>
        <w:pStyle w:val="a"/>
        <w:numPr>
          <w:ilvl w:val="0"/>
          <w:numId w:val="0"/>
        </w:numPr>
        <w:spacing w:before="0" w:after="0"/>
        <w:ind w:firstLine="720"/>
        <w:rPr>
          <w:szCs w:val="28"/>
        </w:rPr>
      </w:pPr>
      <w:r>
        <w:rPr>
          <w:szCs w:val="28"/>
        </w:rPr>
        <w:t>в случае выявления объективной невозможности определения оценки по какому-либо из показателей в целях обеспечения равных условий по указанн</w:t>
      </w:r>
      <w:r>
        <w:rPr>
          <w:szCs w:val="28"/>
        </w:rPr>
        <w:t>о</w:t>
      </w:r>
      <w:r>
        <w:rPr>
          <w:szCs w:val="28"/>
        </w:rPr>
        <w:t>му показателю выставляется условная оценка, равная среднему арифметич</w:t>
      </w:r>
      <w:r>
        <w:rPr>
          <w:szCs w:val="28"/>
        </w:rPr>
        <w:t>е</w:t>
      </w:r>
      <w:r>
        <w:rPr>
          <w:szCs w:val="28"/>
        </w:rPr>
        <w:t>скому соответствующих оценок, полученных остальными ГРБС по соответс</w:t>
      </w:r>
      <w:r>
        <w:rPr>
          <w:szCs w:val="28"/>
        </w:rPr>
        <w:t>т</w:t>
      </w:r>
      <w:r>
        <w:rPr>
          <w:szCs w:val="28"/>
        </w:rPr>
        <w:t xml:space="preserve">вующей группе; </w:t>
      </w:r>
    </w:p>
    <w:p w:rsidR="007C0FD6" w:rsidRPr="00C11B3F" w:rsidRDefault="007C0FD6" w:rsidP="004C5F0A">
      <w:pPr>
        <w:pStyle w:val="a"/>
        <w:numPr>
          <w:ilvl w:val="0"/>
          <w:numId w:val="0"/>
        </w:numPr>
        <w:spacing w:before="0" w:after="0"/>
        <w:ind w:firstLine="720"/>
        <w:rPr>
          <w:szCs w:val="28"/>
        </w:rPr>
      </w:pPr>
      <w:r w:rsidRPr="00C11B3F">
        <w:rPr>
          <w:szCs w:val="28"/>
        </w:rPr>
        <w:t xml:space="preserve">итоговая оценка качества финансового менеджмента каждого </w:t>
      </w:r>
      <w:r w:rsidRPr="00C11B3F">
        <w:t>ГРБС</w:t>
      </w:r>
      <w:r w:rsidRPr="00C11B3F">
        <w:rPr>
          <w:szCs w:val="28"/>
        </w:rPr>
        <w:t xml:space="preserve"> опр</w:t>
      </w:r>
      <w:r w:rsidRPr="00C11B3F">
        <w:rPr>
          <w:szCs w:val="28"/>
        </w:rPr>
        <w:t>е</w:t>
      </w:r>
      <w:r w:rsidRPr="00C11B3F">
        <w:rPr>
          <w:szCs w:val="28"/>
        </w:rPr>
        <w:t>деляется как сумма баллов по каждому показателю</w:t>
      </w:r>
      <w:r w:rsidR="00E61EC1">
        <w:rPr>
          <w:szCs w:val="28"/>
        </w:rPr>
        <w:t>.</w:t>
      </w:r>
    </w:p>
    <w:p w:rsidR="007C0FD6" w:rsidRPr="00C11B3F" w:rsidRDefault="00C81967" w:rsidP="00C81967">
      <w:pPr>
        <w:pStyle w:val="2"/>
        <w:numPr>
          <w:ilvl w:val="0"/>
          <w:numId w:val="0"/>
        </w:numPr>
        <w:spacing w:before="0" w:after="0"/>
        <w:ind w:firstLine="709"/>
        <w:rPr>
          <w:rFonts w:ascii="Times New Roman" w:hAnsi="Times New Roman"/>
        </w:rPr>
      </w:pPr>
      <w:bookmarkStart w:id="14" w:name="_Toc270933569"/>
      <w:bookmarkStart w:id="15" w:name="_Toc361346462"/>
      <w:r>
        <w:rPr>
          <w:rFonts w:ascii="Times New Roman" w:hAnsi="Times New Roman"/>
        </w:rPr>
        <w:t>2.2.</w:t>
      </w:r>
      <w:r w:rsidR="007C0FD6" w:rsidRPr="00C11B3F">
        <w:rPr>
          <w:rFonts w:ascii="Times New Roman" w:hAnsi="Times New Roman"/>
        </w:rPr>
        <w:t>Перечень показателей</w:t>
      </w:r>
      <w:bookmarkEnd w:id="14"/>
      <w:bookmarkEnd w:id="15"/>
    </w:p>
    <w:p w:rsidR="007C0FD6" w:rsidRDefault="007C0FD6" w:rsidP="00C677EA">
      <w:pPr>
        <w:spacing w:before="0" w:after="0"/>
        <w:ind w:firstLine="720"/>
      </w:pPr>
      <w:r w:rsidRPr="00C11B3F">
        <w:t>Оценка проводится по следующему перечню показателей, установленн</w:t>
      </w:r>
      <w:r w:rsidRPr="00C11B3F">
        <w:t>о</w:t>
      </w:r>
      <w:r w:rsidRPr="00C11B3F">
        <w:t xml:space="preserve">му </w:t>
      </w:r>
      <w:r w:rsidR="00FE4BE2" w:rsidRPr="00C11B3F">
        <w:t>Постановлением</w:t>
      </w:r>
      <w:r w:rsidRPr="00C11B3F">
        <w:t>:</w:t>
      </w:r>
    </w:p>
    <w:p w:rsidR="004C5F0A" w:rsidRPr="00C11B3F" w:rsidRDefault="004C5F0A" w:rsidP="00C677EA">
      <w:pPr>
        <w:spacing w:before="0" w:after="0"/>
        <w:ind w:firstLine="720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68"/>
        <w:gridCol w:w="8696"/>
      </w:tblGrid>
      <w:tr w:rsidR="00B05F96" w:rsidRPr="00C11B3F" w:rsidTr="008D16B0">
        <w:trPr>
          <w:tblHeader/>
        </w:trPr>
        <w:tc>
          <w:tcPr>
            <w:tcW w:w="768" w:type="dxa"/>
            <w:vAlign w:val="center"/>
          </w:tcPr>
          <w:p w:rsidR="00B05F96" w:rsidRPr="00C11B3F" w:rsidRDefault="00A456C1" w:rsidP="004C5F0A">
            <w:pPr>
              <w:keepNext/>
              <w:spacing w:before="0" w:after="0"/>
              <w:jc w:val="center"/>
            </w:pPr>
            <w:r>
              <w:t>№</w:t>
            </w:r>
          </w:p>
        </w:tc>
        <w:tc>
          <w:tcPr>
            <w:tcW w:w="8696" w:type="dxa"/>
            <w:vAlign w:val="center"/>
          </w:tcPr>
          <w:p w:rsidR="00B05F96" w:rsidRPr="00C11B3F" w:rsidRDefault="00B05F96" w:rsidP="004C5F0A">
            <w:pPr>
              <w:keepNext/>
              <w:spacing w:before="0" w:after="0"/>
              <w:jc w:val="center"/>
            </w:pPr>
            <w:r w:rsidRPr="00C11B3F">
              <w:t>Наименование</w:t>
            </w:r>
          </w:p>
        </w:tc>
      </w:tr>
      <w:tr w:rsidR="00EF44B5" w:rsidRPr="00C11B3F" w:rsidTr="008D16B0">
        <w:tc>
          <w:tcPr>
            <w:tcW w:w="768" w:type="dxa"/>
          </w:tcPr>
          <w:p w:rsidR="00EF44B5" w:rsidRPr="00C11B3F" w:rsidRDefault="00EF44B5" w:rsidP="004C5F0A">
            <w:pPr>
              <w:spacing w:before="0" w:after="0"/>
            </w:pPr>
            <w:r w:rsidRPr="00C11B3F">
              <w:t>П1</w:t>
            </w:r>
          </w:p>
        </w:tc>
        <w:tc>
          <w:tcPr>
            <w:tcW w:w="8696" w:type="dxa"/>
          </w:tcPr>
          <w:p w:rsidR="00EF44B5" w:rsidRPr="0056498B" w:rsidRDefault="00EF44B5" w:rsidP="00673AA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6498B">
              <w:rPr>
                <w:rFonts w:ascii="Times New Roman" w:hAnsi="Times New Roman" w:cs="Times New Roman"/>
                <w:sz w:val="28"/>
                <w:szCs w:val="28"/>
              </w:rPr>
              <w:t>Своевременность представления планового реестра расходных обяз</w:t>
            </w:r>
            <w:r w:rsidRPr="0056498B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56498B">
              <w:rPr>
                <w:rFonts w:ascii="Times New Roman" w:hAnsi="Times New Roman" w:cs="Times New Roman"/>
                <w:sz w:val="28"/>
                <w:szCs w:val="28"/>
              </w:rPr>
              <w:t>тельств</w:t>
            </w:r>
          </w:p>
        </w:tc>
      </w:tr>
      <w:tr w:rsidR="00EF44B5" w:rsidRPr="00C11B3F" w:rsidTr="008D16B0">
        <w:trPr>
          <w:trHeight w:val="263"/>
        </w:trPr>
        <w:tc>
          <w:tcPr>
            <w:tcW w:w="768" w:type="dxa"/>
          </w:tcPr>
          <w:p w:rsidR="00EF44B5" w:rsidRPr="00C11B3F" w:rsidRDefault="00EF44B5" w:rsidP="004C5F0A">
            <w:pPr>
              <w:spacing w:before="0" w:after="0"/>
            </w:pPr>
            <w:r w:rsidRPr="00C11B3F">
              <w:t>П2</w:t>
            </w:r>
          </w:p>
        </w:tc>
        <w:tc>
          <w:tcPr>
            <w:tcW w:w="8696" w:type="dxa"/>
          </w:tcPr>
          <w:p w:rsidR="00EF44B5" w:rsidRPr="0056498B" w:rsidRDefault="00EF44B5" w:rsidP="00673AA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6498B">
              <w:rPr>
                <w:rFonts w:ascii="Times New Roman" w:hAnsi="Times New Roman" w:cs="Times New Roman"/>
                <w:sz w:val="28"/>
                <w:szCs w:val="28"/>
              </w:rPr>
              <w:t>Качество правового акта ГРБС, регулирующего внутренние процед</w:t>
            </w:r>
            <w:r w:rsidRPr="0056498B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56498B">
              <w:rPr>
                <w:rFonts w:ascii="Times New Roman" w:hAnsi="Times New Roman" w:cs="Times New Roman"/>
                <w:sz w:val="28"/>
                <w:szCs w:val="28"/>
              </w:rPr>
              <w:t>ры подготовки бюджетных проектировок на очередной финансовый год и плановый период</w:t>
            </w:r>
          </w:p>
        </w:tc>
      </w:tr>
      <w:tr w:rsidR="00EF44B5" w:rsidRPr="00C11B3F" w:rsidTr="008D16B0">
        <w:tc>
          <w:tcPr>
            <w:tcW w:w="768" w:type="dxa"/>
          </w:tcPr>
          <w:p w:rsidR="00EF44B5" w:rsidRPr="00C11B3F" w:rsidRDefault="00EF44B5" w:rsidP="004C5F0A">
            <w:pPr>
              <w:spacing w:before="0" w:after="0"/>
            </w:pPr>
            <w:r w:rsidRPr="00C11B3F">
              <w:t>П3</w:t>
            </w:r>
          </w:p>
        </w:tc>
        <w:tc>
          <w:tcPr>
            <w:tcW w:w="8696" w:type="dxa"/>
          </w:tcPr>
          <w:p w:rsidR="00EF44B5" w:rsidRPr="0056498B" w:rsidRDefault="00EF44B5" w:rsidP="00673AA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6498B">
              <w:rPr>
                <w:rFonts w:ascii="Times New Roman" w:hAnsi="Times New Roman" w:cs="Times New Roman"/>
                <w:sz w:val="28"/>
                <w:szCs w:val="28"/>
              </w:rPr>
              <w:t>Качество правового акта ГРБС, регулирующего вопросы финансового обеспечения муниципальных заданий</w:t>
            </w:r>
          </w:p>
        </w:tc>
      </w:tr>
      <w:tr w:rsidR="00EF44B5" w:rsidRPr="00C11B3F" w:rsidTr="008D16B0">
        <w:tc>
          <w:tcPr>
            <w:tcW w:w="768" w:type="dxa"/>
          </w:tcPr>
          <w:p w:rsidR="00EF44B5" w:rsidRPr="00C11B3F" w:rsidRDefault="00EF44B5" w:rsidP="004C5F0A">
            <w:pPr>
              <w:spacing w:before="0" w:after="0"/>
            </w:pPr>
            <w:r w:rsidRPr="00C11B3F">
              <w:t>П4</w:t>
            </w:r>
          </w:p>
        </w:tc>
        <w:tc>
          <w:tcPr>
            <w:tcW w:w="8696" w:type="dxa"/>
          </w:tcPr>
          <w:p w:rsidR="00EF44B5" w:rsidRPr="0056498B" w:rsidRDefault="00EF44B5" w:rsidP="00673AA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6498B">
              <w:rPr>
                <w:rFonts w:ascii="Times New Roman" w:hAnsi="Times New Roman" w:cs="Times New Roman"/>
                <w:sz w:val="28"/>
                <w:szCs w:val="28"/>
              </w:rPr>
              <w:t>Наличие утвержденных нормативов затрат на оказание муниципал</w:t>
            </w:r>
            <w:r w:rsidRPr="0056498B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56498B">
              <w:rPr>
                <w:rFonts w:ascii="Times New Roman" w:hAnsi="Times New Roman" w:cs="Times New Roman"/>
                <w:sz w:val="28"/>
                <w:szCs w:val="28"/>
              </w:rPr>
              <w:t>ных услуг подведомственными муниципальными учреждениями</w:t>
            </w:r>
          </w:p>
        </w:tc>
      </w:tr>
      <w:tr w:rsidR="00EF44B5" w:rsidRPr="00C11B3F" w:rsidTr="008D16B0">
        <w:tc>
          <w:tcPr>
            <w:tcW w:w="768" w:type="dxa"/>
          </w:tcPr>
          <w:p w:rsidR="00EF44B5" w:rsidRPr="00C11B3F" w:rsidRDefault="00EF44B5" w:rsidP="004C5F0A">
            <w:pPr>
              <w:spacing w:before="0" w:after="0"/>
            </w:pPr>
            <w:r w:rsidRPr="00C11B3F">
              <w:t>П5</w:t>
            </w:r>
          </w:p>
        </w:tc>
        <w:tc>
          <w:tcPr>
            <w:tcW w:w="8696" w:type="dxa"/>
          </w:tcPr>
          <w:p w:rsidR="00EF44B5" w:rsidRPr="0056498B" w:rsidRDefault="00EF44B5" w:rsidP="00673AA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6498B">
              <w:rPr>
                <w:rFonts w:ascii="Times New Roman" w:hAnsi="Times New Roman" w:cs="Times New Roman"/>
                <w:sz w:val="28"/>
                <w:szCs w:val="28"/>
              </w:rPr>
              <w:t>Наличие правового акта ГРБС об организации внутреннего финанс</w:t>
            </w:r>
            <w:r w:rsidRPr="0056498B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56498B">
              <w:rPr>
                <w:rFonts w:ascii="Times New Roman" w:hAnsi="Times New Roman" w:cs="Times New Roman"/>
                <w:sz w:val="28"/>
                <w:szCs w:val="28"/>
              </w:rPr>
              <w:t>вого аудита (контроля)</w:t>
            </w:r>
          </w:p>
        </w:tc>
      </w:tr>
      <w:tr w:rsidR="00EF44B5" w:rsidRPr="00C11B3F" w:rsidTr="008D16B0">
        <w:tc>
          <w:tcPr>
            <w:tcW w:w="768" w:type="dxa"/>
          </w:tcPr>
          <w:p w:rsidR="00EF44B5" w:rsidRPr="00C11B3F" w:rsidRDefault="00EF44B5" w:rsidP="004C5F0A">
            <w:pPr>
              <w:spacing w:before="0" w:after="0"/>
            </w:pPr>
            <w:r w:rsidRPr="00C11B3F">
              <w:t>П6</w:t>
            </w:r>
          </w:p>
        </w:tc>
        <w:tc>
          <w:tcPr>
            <w:tcW w:w="8696" w:type="dxa"/>
          </w:tcPr>
          <w:p w:rsidR="00EF44B5" w:rsidRPr="0056498B" w:rsidRDefault="00EF44B5" w:rsidP="00673AA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6498B">
              <w:rPr>
                <w:rFonts w:ascii="Times New Roman" w:hAnsi="Times New Roman" w:cs="Times New Roman"/>
                <w:sz w:val="28"/>
                <w:szCs w:val="28"/>
              </w:rPr>
              <w:t>Качество правового акта ГРБС о порядке ведения мониторинга р</w:t>
            </w:r>
            <w:r w:rsidRPr="0056498B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56498B">
              <w:rPr>
                <w:rFonts w:ascii="Times New Roman" w:hAnsi="Times New Roman" w:cs="Times New Roman"/>
                <w:sz w:val="28"/>
                <w:szCs w:val="28"/>
              </w:rPr>
              <w:t>зультатов деятельности подведомственных ПБС, бюджетных и (или) автономных учреждений, получающих субсидии</w:t>
            </w:r>
          </w:p>
        </w:tc>
      </w:tr>
      <w:tr w:rsidR="00EF44B5" w:rsidRPr="00C11B3F" w:rsidTr="008D16B0">
        <w:tc>
          <w:tcPr>
            <w:tcW w:w="768" w:type="dxa"/>
          </w:tcPr>
          <w:p w:rsidR="00EF44B5" w:rsidRPr="00C11B3F" w:rsidRDefault="00EF44B5" w:rsidP="004C5F0A">
            <w:pPr>
              <w:spacing w:before="0" w:after="0"/>
            </w:pPr>
            <w:r w:rsidRPr="00C11B3F">
              <w:t>П7</w:t>
            </w:r>
          </w:p>
        </w:tc>
        <w:tc>
          <w:tcPr>
            <w:tcW w:w="8696" w:type="dxa"/>
          </w:tcPr>
          <w:p w:rsidR="00EF44B5" w:rsidRPr="0056498B" w:rsidRDefault="00EF44B5" w:rsidP="00673AA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6498B">
              <w:rPr>
                <w:rFonts w:ascii="Times New Roman" w:hAnsi="Times New Roman" w:cs="Times New Roman"/>
                <w:sz w:val="28"/>
                <w:szCs w:val="28"/>
              </w:rPr>
              <w:t>Раскрытие информации о реализуемых муниципальных программах</w:t>
            </w:r>
          </w:p>
        </w:tc>
      </w:tr>
      <w:tr w:rsidR="00EF44B5" w:rsidRPr="00C11B3F" w:rsidTr="008D16B0">
        <w:tc>
          <w:tcPr>
            <w:tcW w:w="768" w:type="dxa"/>
          </w:tcPr>
          <w:p w:rsidR="00EF44B5" w:rsidRPr="00C11B3F" w:rsidRDefault="00EF44B5" w:rsidP="004C5F0A">
            <w:pPr>
              <w:spacing w:before="0" w:after="0"/>
            </w:pPr>
            <w:r w:rsidRPr="00C11B3F">
              <w:t>П8</w:t>
            </w:r>
          </w:p>
        </w:tc>
        <w:tc>
          <w:tcPr>
            <w:tcW w:w="8696" w:type="dxa"/>
          </w:tcPr>
          <w:p w:rsidR="00EF44B5" w:rsidRPr="00856910" w:rsidRDefault="00EF44B5" w:rsidP="00673AA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56910">
              <w:rPr>
                <w:rFonts w:ascii="Times New Roman" w:hAnsi="Times New Roman" w:cs="Times New Roman"/>
                <w:sz w:val="28"/>
                <w:szCs w:val="28"/>
              </w:rPr>
              <w:t xml:space="preserve">Наличие установленных для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муниципальных</w:t>
            </w:r>
            <w:r w:rsidRPr="00856910">
              <w:rPr>
                <w:rFonts w:ascii="Times New Roman" w:hAnsi="Times New Roman" w:cs="Times New Roman"/>
                <w:sz w:val="28"/>
                <w:szCs w:val="28"/>
              </w:rPr>
              <w:t xml:space="preserve"> учреждений количес</w:t>
            </w:r>
            <w:r w:rsidRPr="00856910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856910">
              <w:rPr>
                <w:rFonts w:ascii="Times New Roman" w:hAnsi="Times New Roman" w:cs="Times New Roman"/>
                <w:sz w:val="28"/>
                <w:szCs w:val="28"/>
              </w:rPr>
              <w:t>венно измеримых финансовых санкций (штрафов, изъятий) за нар</w:t>
            </w:r>
            <w:r w:rsidRPr="00856910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856910">
              <w:rPr>
                <w:rFonts w:ascii="Times New Roman" w:hAnsi="Times New Roman" w:cs="Times New Roman"/>
                <w:sz w:val="28"/>
                <w:szCs w:val="28"/>
              </w:rPr>
              <w:t xml:space="preserve">шения условий выполнения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муниципальных </w:t>
            </w:r>
            <w:r w:rsidRPr="00856910">
              <w:rPr>
                <w:rFonts w:ascii="Times New Roman" w:hAnsi="Times New Roman" w:cs="Times New Roman"/>
                <w:sz w:val="28"/>
                <w:szCs w:val="28"/>
              </w:rPr>
              <w:t>заданий</w:t>
            </w:r>
          </w:p>
        </w:tc>
      </w:tr>
      <w:tr w:rsidR="00EF44B5" w:rsidRPr="00C11B3F" w:rsidTr="008D16B0">
        <w:trPr>
          <w:trHeight w:val="183"/>
        </w:trPr>
        <w:tc>
          <w:tcPr>
            <w:tcW w:w="768" w:type="dxa"/>
          </w:tcPr>
          <w:p w:rsidR="00EF44B5" w:rsidRPr="00C11B3F" w:rsidRDefault="00EF44B5" w:rsidP="004C5F0A">
            <w:pPr>
              <w:spacing w:before="0" w:after="0"/>
            </w:pPr>
            <w:r w:rsidRPr="00C11B3F">
              <w:t>П9</w:t>
            </w:r>
          </w:p>
        </w:tc>
        <w:tc>
          <w:tcPr>
            <w:tcW w:w="8696" w:type="dxa"/>
          </w:tcPr>
          <w:p w:rsidR="00EF44B5" w:rsidRPr="0056498B" w:rsidRDefault="00EF44B5" w:rsidP="00673AA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6498B">
              <w:rPr>
                <w:rFonts w:ascii="Times New Roman" w:hAnsi="Times New Roman" w:cs="Times New Roman"/>
                <w:sz w:val="28"/>
                <w:szCs w:val="28"/>
              </w:rPr>
              <w:t>Раскрытие информации на сайте www.bus.gov.ru</w:t>
            </w:r>
          </w:p>
        </w:tc>
      </w:tr>
      <w:tr w:rsidR="00EF44B5" w:rsidRPr="00C11B3F" w:rsidTr="008D16B0">
        <w:tc>
          <w:tcPr>
            <w:tcW w:w="768" w:type="dxa"/>
          </w:tcPr>
          <w:p w:rsidR="00EF44B5" w:rsidRPr="00C11B3F" w:rsidRDefault="00EF44B5" w:rsidP="004C5F0A">
            <w:pPr>
              <w:spacing w:before="0" w:after="0"/>
            </w:pPr>
            <w:r w:rsidRPr="00C11B3F">
              <w:t>П10</w:t>
            </w:r>
          </w:p>
        </w:tc>
        <w:tc>
          <w:tcPr>
            <w:tcW w:w="8696" w:type="dxa"/>
          </w:tcPr>
          <w:p w:rsidR="00EF44B5" w:rsidRPr="0056498B" w:rsidRDefault="00EF44B5" w:rsidP="00673AA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6498B">
              <w:rPr>
                <w:rFonts w:ascii="Times New Roman" w:hAnsi="Times New Roman" w:cs="Times New Roman"/>
                <w:sz w:val="28"/>
                <w:szCs w:val="28"/>
              </w:rPr>
              <w:t>Соблюдение предельного уровня соотношения средней заработной платы руководителя учреждения и средней заработной платы рабо</w:t>
            </w:r>
            <w:r w:rsidRPr="0056498B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56498B">
              <w:rPr>
                <w:rFonts w:ascii="Times New Roman" w:hAnsi="Times New Roman" w:cs="Times New Roman"/>
                <w:sz w:val="28"/>
                <w:szCs w:val="28"/>
              </w:rPr>
              <w:t>ников учреждения</w:t>
            </w:r>
          </w:p>
        </w:tc>
      </w:tr>
      <w:tr w:rsidR="00EF44B5" w:rsidRPr="00C11B3F" w:rsidTr="008D16B0">
        <w:tc>
          <w:tcPr>
            <w:tcW w:w="768" w:type="dxa"/>
          </w:tcPr>
          <w:p w:rsidR="00EF44B5" w:rsidRPr="00C11B3F" w:rsidRDefault="00EF44B5" w:rsidP="004C5F0A">
            <w:pPr>
              <w:spacing w:before="0" w:after="0"/>
            </w:pPr>
            <w:r w:rsidRPr="00C11B3F">
              <w:t>П11</w:t>
            </w:r>
          </w:p>
        </w:tc>
        <w:tc>
          <w:tcPr>
            <w:tcW w:w="8696" w:type="dxa"/>
          </w:tcPr>
          <w:p w:rsidR="00EF44B5" w:rsidRPr="0056498B" w:rsidRDefault="00EF44B5" w:rsidP="00673AA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6498B">
              <w:rPr>
                <w:rFonts w:ascii="Times New Roman" w:hAnsi="Times New Roman" w:cs="Times New Roman"/>
                <w:sz w:val="28"/>
                <w:szCs w:val="28"/>
              </w:rPr>
              <w:t>Наличие остатков средств на счетах у бюджетных и автономных у</w:t>
            </w:r>
            <w:r w:rsidRPr="0056498B"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r w:rsidRPr="0056498B">
              <w:rPr>
                <w:rFonts w:ascii="Times New Roman" w:hAnsi="Times New Roman" w:cs="Times New Roman"/>
                <w:sz w:val="28"/>
                <w:szCs w:val="28"/>
              </w:rPr>
              <w:t>реждений по субсидиям на иные цели</w:t>
            </w:r>
          </w:p>
        </w:tc>
      </w:tr>
      <w:tr w:rsidR="00EF44B5" w:rsidRPr="00C11B3F" w:rsidTr="008D16B0">
        <w:tc>
          <w:tcPr>
            <w:tcW w:w="768" w:type="dxa"/>
          </w:tcPr>
          <w:p w:rsidR="00EF44B5" w:rsidRPr="00C11B3F" w:rsidRDefault="00EF44B5" w:rsidP="004C5F0A">
            <w:pPr>
              <w:spacing w:before="0" w:after="0"/>
            </w:pPr>
            <w:r w:rsidRPr="00C11B3F">
              <w:t>П12</w:t>
            </w:r>
          </w:p>
        </w:tc>
        <w:tc>
          <w:tcPr>
            <w:tcW w:w="8696" w:type="dxa"/>
          </w:tcPr>
          <w:p w:rsidR="00EF44B5" w:rsidRPr="008E2711" w:rsidRDefault="00EF44B5" w:rsidP="00673AA9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E271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Применение санкций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государственными</w:t>
            </w:r>
            <w:r w:rsidRPr="008E271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органами исполнительной власти в связи с невыполнением условий соглашений, заключенных с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государственными </w:t>
            </w:r>
            <w:r w:rsidRPr="008E271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органами исполнительной власти</w:t>
            </w:r>
          </w:p>
        </w:tc>
      </w:tr>
      <w:tr w:rsidR="0038592B" w:rsidRPr="00C11B3F" w:rsidTr="008D16B0">
        <w:tc>
          <w:tcPr>
            <w:tcW w:w="768" w:type="dxa"/>
          </w:tcPr>
          <w:p w:rsidR="0038592B" w:rsidRPr="00C11B3F" w:rsidRDefault="0038592B" w:rsidP="00EF44B5">
            <w:pPr>
              <w:spacing w:before="0" w:after="0"/>
            </w:pPr>
            <w:r w:rsidRPr="00C11B3F">
              <w:t>П13</w:t>
            </w:r>
          </w:p>
        </w:tc>
        <w:tc>
          <w:tcPr>
            <w:tcW w:w="8696" w:type="dxa"/>
          </w:tcPr>
          <w:p w:rsidR="0038592B" w:rsidRPr="00A67AA4" w:rsidRDefault="0038592B" w:rsidP="00673AA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67AA4">
              <w:rPr>
                <w:rFonts w:ascii="Times New Roman" w:hAnsi="Times New Roman" w:cs="Times New Roman"/>
                <w:sz w:val="28"/>
                <w:szCs w:val="28"/>
              </w:rPr>
              <w:t>Доля остатков средств на счетах бюджетных и автономных учрежд</w:t>
            </w:r>
            <w:r w:rsidRPr="00A67AA4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A67AA4">
              <w:rPr>
                <w:rFonts w:ascii="Times New Roman" w:hAnsi="Times New Roman" w:cs="Times New Roman"/>
                <w:sz w:val="28"/>
                <w:szCs w:val="28"/>
              </w:rPr>
              <w:t>ний по субсидиям на выполнение муниципального задания</w:t>
            </w:r>
          </w:p>
        </w:tc>
      </w:tr>
      <w:tr w:rsidR="0038592B" w:rsidRPr="00C11B3F" w:rsidTr="008D16B0">
        <w:tc>
          <w:tcPr>
            <w:tcW w:w="768" w:type="dxa"/>
          </w:tcPr>
          <w:p w:rsidR="0038592B" w:rsidRPr="00C11B3F" w:rsidRDefault="0038592B" w:rsidP="00EF44B5">
            <w:pPr>
              <w:spacing w:before="0" w:after="0"/>
            </w:pPr>
            <w:r w:rsidRPr="00C11B3F">
              <w:lastRenderedPageBreak/>
              <w:t>П14</w:t>
            </w:r>
          </w:p>
        </w:tc>
        <w:tc>
          <w:tcPr>
            <w:tcW w:w="8696" w:type="dxa"/>
          </w:tcPr>
          <w:p w:rsidR="0038592B" w:rsidRPr="00A67AA4" w:rsidRDefault="0038592B" w:rsidP="00673AA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67AA4">
              <w:rPr>
                <w:rFonts w:ascii="Times New Roman" w:hAnsi="Times New Roman" w:cs="Times New Roman"/>
                <w:sz w:val="28"/>
                <w:szCs w:val="28"/>
              </w:rPr>
              <w:t>Доля расходов ГРБС, осуществляемых в соответствии с муниципал</w:t>
            </w:r>
            <w:r w:rsidRPr="00A67AA4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A67AA4">
              <w:rPr>
                <w:rFonts w:ascii="Times New Roman" w:hAnsi="Times New Roman" w:cs="Times New Roman"/>
                <w:sz w:val="28"/>
                <w:szCs w:val="28"/>
              </w:rPr>
              <w:t>ными программами</w:t>
            </w:r>
          </w:p>
        </w:tc>
      </w:tr>
      <w:tr w:rsidR="0038592B" w:rsidRPr="00C11B3F" w:rsidTr="008D16B0">
        <w:tc>
          <w:tcPr>
            <w:tcW w:w="768" w:type="dxa"/>
          </w:tcPr>
          <w:p w:rsidR="0038592B" w:rsidRPr="00C11B3F" w:rsidRDefault="0038592B" w:rsidP="00EF44B5">
            <w:pPr>
              <w:spacing w:before="0" w:after="0"/>
            </w:pPr>
            <w:r>
              <w:t>П15</w:t>
            </w:r>
          </w:p>
        </w:tc>
        <w:tc>
          <w:tcPr>
            <w:tcW w:w="8696" w:type="dxa"/>
          </w:tcPr>
          <w:p w:rsidR="0038592B" w:rsidRPr="00A67AA4" w:rsidRDefault="0038592B" w:rsidP="00673AA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67AA4">
              <w:rPr>
                <w:rFonts w:ascii="Times New Roman" w:hAnsi="Times New Roman" w:cs="Times New Roman"/>
                <w:sz w:val="28"/>
                <w:szCs w:val="28"/>
              </w:rPr>
              <w:t>Равномерность расходов</w:t>
            </w:r>
          </w:p>
        </w:tc>
      </w:tr>
      <w:tr w:rsidR="0038592B" w:rsidRPr="00C11B3F" w:rsidTr="008D16B0">
        <w:tc>
          <w:tcPr>
            <w:tcW w:w="768" w:type="dxa"/>
          </w:tcPr>
          <w:p w:rsidR="0038592B" w:rsidRDefault="0038592B" w:rsidP="00EF44B5">
            <w:pPr>
              <w:spacing w:before="0" w:after="0"/>
            </w:pPr>
            <w:r>
              <w:t>П16</w:t>
            </w:r>
          </w:p>
        </w:tc>
        <w:tc>
          <w:tcPr>
            <w:tcW w:w="8696" w:type="dxa"/>
          </w:tcPr>
          <w:p w:rsidR="0038592B" w:rsidRPr="00A67AA4" w:rsidRDefault="0038592B" w:rsidP="00673AA9">
            <w:r w:rsidRPr="00A67AA4">
              <w:rPr>
                <w:szCs w:val="28"/>
              </w:rPr>
              <w:t>Эффективность управления кредиторской задолженностью</w:t>
            </w:r>
          </w:p>
        </w:tc>
      </w:tr>
      <w:tr w:rsidR="0038592B" w:rsidRPr="00C11B3F" w:rsidTr="008D16B0">
        <w:tc>
          <w:tcPr>
            <w:tcW w:w="768" w:type="dxa"/>
          </w:tcPr>
          <w:p w:rsidR="0038592B" w:rsidRDefault="0038592B" w:rsidP="00EF44B5">
            <w:pPr>
              <w:spacing w:before="0" w:after="0"/>
            </w:pPr>
            <w:r>
              <w:t>П17</w:t>
            </w:r>
          </w:p>
        </w:tc>
        <w:tc>
          <w:tcPr>
            <w:tcW w:w="8696" w:type="dxa"/>
          </w:tcPr>
          <w:p w:rsidR="0038592B" w:rsidRPr="00A67AA4" w:rsidRDefault="0038592B" w:rsidP="00673AA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67AA4">
              <w:rPr>
                <w:rFonts w:ascii="Times New Roman" w:hAnsi="Times New Roman" w:cs="Times New Roman"/>
                <w:sz w:val="28"/>
                <w:szCs w:val="28"/>
              </w:rPr>
              <w:t>Эффективность управления кредиторской задолженностью по расч</w:t>
            </w:r>
            <w:r w:rsidRPr="00A67AA4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A67AA4">
              <w:rPr>
                <w:rFonts w:ascii="Times New Roman" w:hAnsi="Times New Roman" w:cs="Times New Roman"/>
                <w:sz w:val="28"/>
                <w:szCs w:val="28"/>
              </w:rPr>
              <w:t>там по оплате труда</w:t>
            </w:r>
          </w:p>
        </w:tc>
      </w:tr>
      <w:tr w:rsidR="0038592B" w:rsidRPr="00C11B3F" w:rsidTr="008D16B0">
        <w:tc>
          <w:tcPr>
            <w:tcW w:w="768" w:type="dxa"/>
          </w:tcPr>
          <w:p w:rsidR="0038592B" w:rsidRDefault="0038592B" w:rsidP="00EF44B5">
            <w:pPr>
              <w:spacing w:before="0" w:after="0"/>
            </w:pPr>
            <w:r>
              <w:t>П18</w:t>
            </w:r>
          </w:p>
        </w:tc>
        <w:tc>
          <w:tcPr>
            <w:tcW w:w="8696" w:type="dxa"/>
          </w:tcPr>
          <w:p w:rsidR="0038592B" w:rsidRPr="00A67AA4" w:rsidRDefault="0038592B" w:rsidP="00673AA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67AA4">
              <w:rPr>
                <w:rFonts w:ascii="Times New Roman" w:hAnsi="Times New Roman" w:cs="Times New Roman"/>
                <w:sz w:val="28"/>
                <w:szCs w:val="28"/>
              </w:rPr>
              <w:t>Эффективность управления кредиторской задолженностью по плат</w:t>
            </w:r>
            <w:r w:rsidRPr="00A67AA4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A67AA4">
              <w:rPr>
                <w:rFonts w:ascii="Times New Roman" w:hAnsi="Times New Roman" w:cs="Times New Roman"/>
                <w:sz w:val="28"/>
                <w:szCs w:val="28"/>
              </w:rPr>
              <w:t>жам в государственные внебюджетные фонды</w:t>
            </w:r>
          </w:p>
        </w:tc>
      </w:tr>
      <w:tr w:rsidR="0038592B" w:rsidRPr="00C11B3F" w:rsidTr="008D16B0">
        <w:tc>
          <w:tcPr>
            <w:tcW w:w="768" w:type="dxa"/>
          </w:tcPr>
          <w:p w:rsidR="0038592B" w:rsidRDefault="0038592B" w:rsidP="00EF44B5">
            <w:pPr>
              <w:spacing w:before="0" w:after="0"/>
            </w:pPr>
            <w:r>
              <w:t>П19</w:t>
            </w:r>
          </w:p>
        </w:tc>
        <w:tc>
          <w:tcPr>
            <w:tcW w:w="8696" w:type="dxa"/>
          </w:tcPr>
          <w:p w:rsidR="0038592B" w:rsidRPr="00A67AA4" w:rsidRDefault="0038592B" w:rsidP="00673AA9">
            <w:r w:rsidRPr="00A67AA4">
              <w:rPr>
                <w:szCs w:val="28"/>
              </w:rPr>
              <w:t>Эффективность управления кредиторской задолженностью подведо</w:t>
            </w:r>
            <w:r w:rsidRPr="00A67AA4">
              <w:rPr>
                <w:szCs w:val="28"/>
              </w:rPr>
              <w:t>м</w:t>
            </w:r>
            <w:r w:rsidRPr="00A67AA4">
              <w:rPr>
                <w:szCs w:val="28"/>
              </w:rPr>
              <w:t>ственных ГРБС муниципальных учреждений по расчетам по оплате труда</w:t>
            </w:r>
          </w:p>
        </w:tc>
      </w:tr>
      <w:tr w:rsidR="0038592B" w:rsidRPr="00C11B3F" w:rsidTr="008D16B0">
        <w:tc>
          <w:tcPr>
            <w:tcW w:w="768" w:type="dxa"/>
          </w:tcPr>
          <w:p w:rsidR="0038592B" w:rsidRDefault="0038592B" w:rsidP="004C5F0A">
            <w:pPr>
              <w:spacing w:before="0" w:after="0"/>
            </w:pPr>
            <w:r>
              <w:t>П20</w:t>
            </w:r>
          </w:p>
        </w:tc>
        <w:tc>
          <w:tcPr>
            <w:tcW w:w="8696" w:type="dxa"/>
          </w:tcPr>
          <w:p w:rsidR="0038592B" w:rsidRPr="00A67AA4" w:rsidRDefault="0038592B" w:rsidP="00673AA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67AA4">
              <w:rPr>
                <w:rFonts w:ascii="Times New Roman" w:hAnsi="Times New Roman" w:cs="Times New Roman"/>
                <w:sz w:val="28"/>
                <w:szCs w:val="28"/>
              </w:rPr>
              <w:t>Эффективность управления кредиторской задолженностью подведо</w:t>
            </w:r>
            <w:r w:rsidRPr="00A67AA4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A67AA4">
              <w:rPr>
                <w:rFonts w:ascii="Times New Roman" w:hAnsi="Times New Roman" w:cs="Times New Roman"/>
                <w:sz w:val="28"/>
                <w:szCs w:val="28"/>
              </w:rPr>
              <w:t>ственных ГРБС муниципальных учреждений по платежам в госуда</w:t>
            </w:r>
            <w:r w:rsidRPr="00A67AA4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A67AA4">
              <w:rPr>
                <w:rFonts w:ascii="Times New Roman" w:hAnsi="Times New Roman" w:cs="Times New Roman"/>
                <w:sz w:val="28"/>
                <w:szCs w:val="28"/>
              </w:rPr>
              <w:t>ственные внебюджетные фонды</w:t>
            </w:r>
          </w:p>
        </w:tc>
      </w:tr>
      <w:tr w:rsidR="0038592B" w:rsidRPr="00C11B3F" w:rsidTr="008D16B0">
        <w:tc>
          <w:tcPr>
            <w:tcW w:w="768" w:type="dxa"/>
          </w:tcPr>
          <w:p w:rsidR="0038592B" w:rsidRDefault="0038592B" w:rsidP="004C5F0A">
            <w:pPr>
              <w:spacing w:before="0" w:after="0"/>
            </w:pPr>
            <w:r>
              <w:t>П21</w:t>
            </w:r>
          </w:p>
        </w:tc>
        <w:tc>
          <w:tcPr>
            <w:tcW w:w="8696" w:type="dxa"/>
          </w:tcPr>
          <w:p w:rsidR="0038592B" w:rsidRPr="00A67AA4" w:rsidRDefault="0038592B" w:rsidP="00673AA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67AA4">
              <w:rPr>
                <w:rFonts w:ascii="Times New Roman" w:hAnsi="Times New Roman" w:cs="Times New Roman"/>
                <w:sz w:val="28"/>
                <w:szCs w:val="28"/>
              </w:rPr>
              <w:t>Эффективность управления дебиторской задолженностью</w:t>
            </w:r>
          </w:p>
        </w:tc>
      </w:tr>
      <w:tr w:rsidR="0038592B" w:rsidRPr="00C11B3F" w:rsidTr="008D16B0">
        <w:tc>
          <w:tcPr>
            <w:tcW w:w="768" w:type="dxa"/>
          </w:tcPr>
          <w:p w:rsidR="0038592B" w:rsidRDefault="0038592B" w:rsidP="004C5F0A">
            <w:pPr>
              <w:spacing w:before="0" w:after="0"/>
            </w:pPr>
            <w:r>
              <w:t>П22</w:t>
            </w:r>
          </w:p>
        </w:tc>
        <w:tc>
          <w:tcPr>
            <w:tcW w:w="8696" w:type="dxa"/>
          </w:tcPr>
          <w:p w:rsidR="0038592B" w:rsidRPr="00A67AA4" w:rsidRDefault="0038592B" w:rsidP="00673AA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67AA4">
              <w:rPr>
                <w:rFonts w:ascii="Times New Roman" w:hAnsi="Times New Roman" w:cs="Times New Roman"/>
                <w:sz w:val="28"/>
                <w:szCs w:val="28"/>
              </w:rPr>
              <w:t>Сумма, подлежащая взысканию по исполнительным документам</w:t>
            </w:r>
          </w:p>
        </w:tc>
      </w:tr>
      <w:tr w:rsidR="0038592B" w:rsidRPr="00C11B3F" w:rsidTr="008D16B0">
        <w:tc>
          <w:tcPr>
            <w:tcW w:w="768" w:type="dxa"/>
          </w:tcPr>
          <w:p w:rsidR="0038592B" w:rsidRDefault="0038592B" w:rsidP="004C5F0A">
            <w:pPr>
              <w:spacing w:before="0" w:after="0"/>
            </w:pPr>
            <w:r>
              <w:t>П23</w:t>
            </w:r>
          </w:p>
        </w:tc>
        <w:tc>
          <w:tcPr>
            <w:tcW w:w="8696" w:type="dxa"/>
          </w:tcPr>
          <w:p w:rsidR="0038592B" w:rsidRPr="00A67AA4" w:rsidRDefault="0038592B" w:rsidP="00673AA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67AA4">
              <w:rPr>
                <w:rFonts w:ascii="Times New Roman" w:hAnsi="Times New Roman" w:cs="Times New Roman"/>
                <w:sz w:val="28"/>
                <w:szCs w:val="28"/>
              </w:rPr>
              <w:t>Доля суммы бюджетных ассигнований, изменения по которым внес</w:t>
            </w:r>
            <w:r w:rsidRPr="00A67AA4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A67AA4">
              <w:rPr>
                <w:rFonts w:ascii="Times New Roman" w:hAnsi="Times New Roman" w:cs="Times New Roman"/>
                <w:sz w:val="28"/>
                <w:szCs w:val="28"/>
              </w:rPr>
              <w:t>ны в сводную бюджетную роспись бюджета городского округа</w:t>
            </w:r>
          </w:p>
        </w:tc>
      </w:tr>
      <w:tr w:rsidR="0038592B" w:rsidRPr="00C11B3F" w:rsidTr="008D16B0">
        <w:tc>
          <w:tcPr>
            <w:tcW w:w="768" w:type="dxa"/>
          </w:tcPr>
          <w:p w:rsidR="0038592B" w:rsidRDefault="0038592B" w:rsidP="004C5F0A">
            <w:pPr>
              <w:spacing w:before="0" w:after="0"/>
            </w:pPr>
            <w:r>
              <w:t>П24</w:t>
            </w:r>
          </w:p>
        </w:tc>
        <w:tc>
          <w:tcPr>
            <w:tcW w:w="8696" w:type="dxa"/>
          </w:tcPr>
          <w:p w:rsidR="0038592B" w:rsidRPr="00A67AA4" w:rsidRDefault="0038592B" w:rsidP="00673AA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67AA4">
              <w:rPr>
                <w:rFonts w:ascii="Times New Roman" w:hAnsi="Times New Roman" w:cs="Times New Roman"/>
                <w:sz w:val="28"/>
                <w:szCs w:val="28"/>
              </w:rPr>
              <w:t>Заключение с работниками подведомственных муниципальных учр</w:t>
            </w:r>
            <w:r w:rsidRPr="00A67AA4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A67AA4">
              <w:rPr>
                <w:rFonts w:ascii="Times New Roman" w:hAnsi="Times New Roman" w:cs="Times New Roman"/>
                <w:sz w:val="28"/>
                <w:szCs w:val="28"/>
              </w:rPr>
              <w:t>ждений "эффективного контракта"</w:t>
            </w:r>
          </w:p>
        </w:tc>
      </w:tr>
      <w:tr w:rsidR="0038592B" w:rsidRPr="00C11B3F" w:rsidTr="008D16B0">
        <w:tc>
          <w:tcPr>
            <w:tcW w:w="768" w:type="dxa"/>
          </w:tcPr>
          <w:p w:rsidR="0038592B" w:rsidRDefault="0038592B" w:rsidP="004C5F0A">
            <w:pPr>
              <w:spacing w:before="0" w:after="0"/>
            </w:pPr>
            <w:r>
              <w:t>П25</w:t>
            </w:r>
          </w:p>
        </w:tc>
        <w:tc>
          <w:tcPr>
            <w:tcW w:w="8696" w:type="dxa"/>
          </w:tcPr>
          <w:p w:rsidR="0038592B" w:rsidRPr="00A67AA4" w:rsidRDefault="0038592B" w:rsidP="00673AA9">
            <w:r w:rsidRPr="00A67AA4">
              <w:rPr>
                <w:szCs w:val="28"/>
              </w:rPr>
              <w:t>Качество составления прогнозных показателей исполнения бюдже</w:t>
            </w:r>
            <w:r w:rsidRPr="00A67AA4">
              <w:rPr>
                <w:szCs w:val="28"/>
              </w:rPr>
              <w:t>т</w:t>
            </w:r>
            <w:r w:rsidRPr="00A67AA4">
              <w:rPr>
                <w:szCs w:val="28"/>
              </w:rPr>
              <w:t>ных обязательств в отчетном финансовом году</w:t>
            </w:r>
          </w:p>
        </w:tc>
      </w:tr>
      <w:tr w:rsidR="0038592B" w:rsidRPr="00C11B3F" w:rsidTr="008D16B0">
        <w:tc>
          <w:tcPr>
            <w:tcW w:w="768" w:type="dxa"/>
          </w:tcPr>
          <w:p w:rsidR="0038592B" w:rsidRDefault="0038592B" w:rsidP="004C5F0A">
            <w:pPr>
              <w:spacing w:before="0" w:after="0"/>
            </w:pPr>
            <w:r>
              <w:t>П26</w:t>
            </w:r>
          </w:p>
        </w:tc>
        <w:tc>
          <w:tcPr>
            <w:tcW w:w="8696" w:type="dxa"/>
          </w:tcPr>
          <w:p w:rsidR="0038592B" w:rsidRPr="00A67AA4" w:rsidRDefault="0038592B" w:rsidP="00673AA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67AA4">
              <w:rPr>
                <w:rFonts w:ascii="Times New Roman" w:hAnsi="Times New Roman" w:cs="Times New Roman"/>
                <w:sz w:val="28"/>
                <w:szCs w:val="28"/>
              </w:rPr>
              <w:t>Соблюдение порядка санкционирования оплаты денежных обяз</w:t>
            </w:r>
            <w:r w:rsidRPr="00A67AA4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A67AA4">
              <w:rPr>
                <w:rFonts w:ascii="Times New Roman" w:hAnsi="Times New Roman" w:cs="Times New Roman"/>
                <w:sz w:val="28"/>
                <w:szCs w:val="28"/>
              </w:rPr>
              <w:t>тельств ГРБС</w:t>
            </w:r>
          </w:p>
        </w:tc>
      </w:tr>
    </w:tbl>
    <w:p w:rsidR="00B05F96" w:rsidRPr="00C11B3F" w:rsidRDefault="00B05F96" w:rsidP="00EF44B5">
      <w:pPr>
        <w:spacing w:before="0" w:after="0"/>
        <w:ind w:firstLine="720"/>
      </w:pPr>
    </w:p>
    <w:p w:rsidR="00152B38" w:rsidRPr="00C11B3F" w:rsidRDefault="00152B38" w:rsidP="00C677EA">
      <w:pPr>
        <w:spacing w:before="0" w:after="0"/>
        <w:ind w:firstLine="720"/>
        <w:rPr>
          <w:szCs w:val="28"/>
        </w:rPr>
      </w:pPr>
    </w:p>
    <w:p w:rsidR="001E32E5" w:rsidRPr="0037584B" w:rsidRDefault="00A04EFB" w:rsidP="00A04EFB">
      <w:pPr>
        <w:pStyle w:val="1"/>
        <w:numPr>
          <w:ilvl w:val="0"/>
          <w:numId w:val="0"/>
        </w:numPr>
        <w:spacing w:before="0" w:after="0"/>
        <w:ind w:left="709"/>
        <w:rPr>
          <w:rFonts w:ascii="Times New Roman" w:hAnsi="Times New Roman"/>
        </w:rPr>
      </w:pPr>
      <w:bookmarkStart w:id="16" w:name="_Toc270933571"/>
      <w:bookmarkStart w:id="17" w:name="_Toc361346464"/>
      <w:r>
        <w:rPr>
          <w:rFonts w:ascii="Times New Roman" w:hAnsi="Times New Roman"/>
        </w:rPr>
        <w:t>3.</w:t>
      </w:r>
      <w:r w:rsidR="001E32E5" w:rsidRPr="0037584B">
        <w:rPr>
          <w:rFonts w:ascii="Times New Roman" w:hAnsi="Times New Roman"/>
        </w:rPr>
        <w:t>Результаты проведенной оценки</w:t>
      </w:r>
      <w:bookmarkEnd w:id="16"/>
      <w:bookmarkEnd w:id="17"/>
    </w:p>
    <w:p w:rsidR="005768CC" w:rsidRDefault="00C748DC" w:rsidP="005768CC">
      <w:pPr>
        <w:autoSpaceDE w:val="0"/>
        <w:autoSpaceDN w:val="0"/>
        <w:adjustRightInd w:val="0"/>
        <w:spacing w:before="0" w:after="0"/>
        <w:ind w:right="-1" w:firstLine="709"/>
        <w:rPr>
          <w:szCs w:val="28"/>
        </w:rPr>
      </w:pPr>
      <w:r w:rsidRPr="0037584B">
        <w:t>Итоговая таблица с результатами расчетов оценок качества финансового менеджмента ГРБС за 201</w:t>
      </w:r>
      <w:r w:rsidR="00367678">
        <w:t>6</w:t>
      </w:r>
      <w:r w:rsidR="00F44294">
        <w:t xml:space="preserve"> год по </w:t>
      </w:r>
      <w:r w:rsidR="00C81967" w:rsidRPr="00C81967">
        <w:rPr>
          <w:szCs w:val="28"/>
        </w:rPr>
        <w:t>1 групп</w:t>
      </w:r>
      <w:r w:rsidR="00C81967">
        <w:rPr>
          <w:szCs w:val="28"/>
        </w:rPr>
        <w:t>е</w:t>
      </w:r>
      <w:r w:rsidR="00A94C66">
        <w:rPr>
          <w:szCs w:val="28"/>
        </w:rPr>
        <w:t>–</w:t>
      </w:r>
      <w:r w:rsidR="00C81967" w:rsidRPr="00C81967">
        <w:rPr>
          <w:szCs w:val="28"/>
        </w:rPr>
        <w:t xml:space="preserve"> главные распорядители, имеющие подведомственные учрежде</w:t>
      </w:r>
      <w:r w:rsidR="00C81967">
        <w:rPr>
          <w:szCs w:val="28"/>
        </w:rPr>
        <w:t>ния</w:t>
      </w:r>
      <w:r w:rsidR="00B14AAD">
        <w:rPr>
          <w:szCs w:val="28"/>
        </w:rPr>
        <w:t>,</w:t>
      </w:r>
      <w:r w:rsidR="00536EFD">
        <w:rPr>
          <w:szCs w:val="28"/>
        </w:rPr>
        <w:t xml:space="preserve"> </w:t>
      </w:r>
      <w:r w:rsidR="00E71775">
        <w:rPr>
          <w:szCs w:val="28"/>
        </w:rPr>
        <w:t>приведен</w:t>
      </w:r>
      <w:r w:rsidR="005768CC">
        <w:rPr>
          <w:szCs w:val="28"/>
        </w:rPr>
        <w:t>а в приложении 1 к От</w:t>
      </w:r>
      <w:r w:rsidR="00673AA9">
        <w:rPr>
          <w:szCs w:val="28"/>
        </w:rPr>
        <w:t>чету</w:t>
      </w:r>
      <w:r w:rsidR="005768CC">
        <w:rPr>
          <w:szCs w:val="28"/>
        </w:rPr>
        <w:t>.</w:t>
      </w:r>
    </w:p>
    <w:p w:rsidR="003640A6" w:rsidRDefault="00886B99" w:rsidP="003640A6">
      <w:pPr>
        <w:autoSpaceDE w:val="0"/>
        <w:autoSpaceDN w:val="0"/>
        <w:adjustRightInd w:val="0"/>
        <w:spacing w:before="0" w:after="0"/>
        <w:ind w:right="-1" w:firstLine="709"/>
        <w:rPr>
          <w:szCs w:val="28"/>
        </w:rPr>
      </w:pPr>
      <w:r>
        <w:rPr>
          <w:szCs w:val="28"/>
        </w:rPr>
        <w:t>По 2</w:t>
      </w:r>
      <w:r w:rsidR="00C81967" w:rsidRPr="00C81967">
        <w:rPr>
          <w:szCs w:val="28"/>
        </w:rPr>
        <w:t xml:space="preserve"> групп</w:t>
      </w:r>
      <w:r w:rsidR="00F44294">
        <w:rPr>
          <w:szCs w:val="28"/>
        </w:rPr>
        <w:t>е</w:t>
      </w:r>
      <w:r w:rsidR="00A94C66">
        <w:rPr>
          <w:szCs w:val="28"/>
        </w:rPr>
        <w:t>–</w:t>
      </w:r>
      <w:r w:rsidR="00C81967" w:rsidRPr="00C81967">
        <w:rPr>
          <w:szCs w:val="28"/>
        </w:rPr>
        <w:t xml:space="preserve"> главные распорядители, не имеющие подведомственных учреж</w:t>
      </w:r>
      <w:r w:rsidR="00C81967">
        <w:rPr>
          <w:szCs w:val="28"/>
        </w:rPr>
        <w:t>дений</w:t>
      </w:r>
      <w:r w:rsidR="00B14AAD">
        <w:rPr>
          <w:szCs w:val="28"/>
        </w:rPr>
        <w:t>,</w:t>
      </w:r>
      <w:r w:rsidR="005768CC">
        <w:rPr>
          <w:szCs w:val="28"/>
        </w:rPr>
        <w:t xml:space="preserve"> </w:t>
      </w:r>
      <w:r>
        <w:rPr>
          <w:szCs w:val="28"/>
        </w:rPr>
        <w:t xml:space="preserve">итоговая информация с результатами расчетов </w:t>
      </w:r>
      <w:r w:rsidRPr="0037584B">
        <w:t xml:space="preserve">оценок качества финансового менеджмента ГРБС за </w:t>
      </w:r>
      <w:r w:rsidR="00D355DB">
        <w:t>2016</w:t>
      </w:r>
      <w:r>
        <w:t xml:space="preserve"> год </w:t>
      </w:r>
      <w:r w:rsidR="00F44294">
        <w:rPr>
          <w:szCs w:val="28"/>
        </w:rPr>
        <w:t xml:space="preserve">приведена </w:t>
      </w:r>
      <w:r w:rsidR="005768CC">
        <w:rPr>
          <w:szCs w:val="28"/>
        </w:rPr>
        <w:t>в Приложении 2 к О</w:t>
      </w:r>
      <w:r w:rsidR="005768CC">
        <w:rPr>
          <w:szCs w:val="28"/>
        </w:rPr>
        <w:t>т</w:t>
      </w:r>
      <w:r w:rsidR="005768CC">
        <w:rPr>
          <w:szCs w:val="28"/>
        </w:rPr>
        <w:t>чету</w:t>
      </w:r>
      <w:r w:rsidR="00F44294">
        <w:rPr>
          <w:szCs w:val="28"/>
        </w:rPr>
        <w:t>.</w:t>
      </w:r>
    </w:p>
    <w:p w:rsidR="003A7B81" w:rsidRDefault="000A139A" w:rsidP="003640A6">
      <w:pPr>
        <w:autoSpaceDE w:val="0"/>
        <w:autoSpaceDN w:val="0"/>
        <w:adjustRightInd w:val="0"/>
        <w:spacing w:before="0" w:after="0"/>
        <w:ind w:right="-1" w:firstLine="709"/>
      </w:pPr>
      <w:r>
        <w:rPr>
          <w:noProof/>
        </w:rPr>
        <w:pict>
          <v:rect id="_x0000_s1044" style="position:absolute;left:0;text-align:left;margin-left:774.35pt;margin-top:28.65pt;width:3.55pt;height:389.6pt;z-index:251658752" strokecolor="white"/>
        </w:pict>
      </w:r>
      <w:r>
        <w:rPr>
          <w:noProof/>
        </w:rPr>
        <w:pict>
          <v:rect id="_x0000_s1049" style="position:absolute;left:0;text-align:left;margin-left:786.35pt;margin-top:24.55pt;width:3.55pt;height:389.6pt;z-index:251660800" strokecolor="white"/>
        </w:pict>
      </w:r>
      <w:r w:rsidR="00860E07">
        <w:t>Ниже в таблицах</w:t>
      </w:r>
      <w:r w:rsidR="005768CC">
        <w:t xml:space="preserve"> </w:t>
      </w:r>
      <w:r w:rsidR="008B00F7" w:rsidRPr="00DA1741">
        <w:t>представлено ранжирование ГРБС по результатам оце</w:t>
      </w:r>
      <w:r w:rsidR="008B00F7" w:rsidRPr="00DA1741">
        <w:t>н</w:t>
      </w:r>
      <w:r w:rsidR="008B00F7" w:rsidRPr="00DA1741">
        <w:t>ки качества фи</w:t>
      </w:r>
      <w:r w:rsidR="0073456A" w:rsidRPr="00DA1741">
        <w:t>нансового менеджмента за 201</w:t>
      </w:r>
      <w:r w:rsidR="00D355DB">
        <w:t>6</w:t>
      </w:r>
      <w:r w:rsidR="008B00F7" w:rsidRPr="00DA1741">
        <w:t xml:space="preserve"> год</w:t>
      </w:r>
      <w:r w:rsidR="003A7B81">
        <w:t>:</w:t>
      </w:r>
    </w:p>
    <w:p w:rsidR="004C5F0A" w:rsidRDefault="00860E07" w:rsidP="004C5F0A">
      <w:pPr>
        <w:spacing w:before="0" w:after="0"/>
        <w:ind w:firstLine="720"/>
        <w:rPr>
          <w:szCs w:val="28"/>
        </w:rPr>
      </w:pPr>
      <w:r>
        <w:t>п</w:t>
      </w:r>
      <w:r w:rsidR="003A7B81">
        <w:t xml:space="preserve">о </w:t>
      </w:r>
      <w:r w:rsidR="003A7B81" w:rsidRPr="00C81967">
        <w:rPr>
          <w:szCs w:val="28"/>
        </w:rPr>
        <w:t>1 групп</w:t>
      </w:r>
      <w:r w:rsidR="003A7B81">
        <w:rPr>
          <w:szCs w:val="28"/>
        </w:rPr>
        <w:t>е</w:t>
      </w:r>
      <w:r w:rsidR="00A94C66">
        <w:rPr>
          <w:szCs w:val="28"/>
        </w:rPr>
        <w:t>–</w:t>
      </w:r>
      <w:r w:rsidR="003A7B81" w:rsidRPr="00C81967">
        <w:rPr>
          <w:szCs w:val="28"/>
        </w:rPr>
        <w:t xml:space="preserve"> главные распорядители, имеющие подведомственные учр</w:t>
      </w:r>
      <w:r w:rsidR="003A7B81" w:rsidRPr="00C81967">
        <w:rPr>
          <w:szCs w:val="28"/>
        </w:rPr>
        <w:t>е</w:t>
      </w:r>
      <w:r w:rsidR="003A7B81" w:rsidRPr="00C81967">
        <w:rPr>
          <w:szCs w:val="28"/>
        </w:rPr>
        <w:t>жде</w:t>
      </w:r>
      <w:r w:rsidR="003A7B81">
        <w:rPr>
          <w:szCs w:val="28"/>
        </w:rPr>
        <w:t>ния</w:t>
      </w:r>
      <w:r w:rsidR="00B14AAD">
        <w:rPr>
          <w:szCs w:val="28"/>
        </w:rPr>
        <w:t>:</w:t>
      </w:r>
    </w:p>
    <w:p w:rsidR="003640A6" w:rsidRDefault="003640A6" w:rsidP="004C5F0A">
      <w:pPr>
        <w:spacing w:before="0" w:after="0"/>
        <w:ind w:firstLine="720"/>
        <w:rPr>
          <w:szCs w:val="28"/>
        </w:rPr>
      </w:pPr>
    </w:p>
    <w:p w:rsidR="003640A6" w:rsidRDefault="003640A6" w:rsidP="004C5F0A">
      <w:pPr>
        <w:spacing w:before="0" w:after="0"/>
        <w:ind w:firstLine="720"/>
        <w:rPr>
          <w:szCs w:val="28"/>
        </w:rPr>
      </w:pPr>
    </w:p>
    <w:p w:rsidR="003640A6" w:rsidRDefault="003640A6" w:rsidP="004C5F0A">
      <w:pPr>
        <w:spacing w:before="0" w:after="0"/>
        <w:ind w:firstLine="720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96"/>
        <w:gridCol w:w="5849"/>
        <w:gridCol w:w="1418"/>
        <w:gridCol w:w="1134"/>
        <w:gridCol w:w="957"/>
      </w:tblGrid>
      <w:tr w:rsidR="00FF1A85" w:rsidRPr="00DA1741" w:rsidTr="00185C5B">
        <w:trPr>
          <w:trHeight w:val="371"/>
        </w:trPr>
        <w:tc>
          <w:tcPr>
            <w:tcW w:w="496" w:type="dxa"/>
            <w:vAlign w:val="center"/>
          </w:tcPr>
          <w:p w:rsidR="00FF1A85" w:rsidRPr="00860E07" w:rsidRDefault="00FF1A85" w:rsidP="00185C5B">
            <w:pPr>
              <w:spacing w:before="0" w:after="0"/>
              <w:jc w:val="center"/>
              <w:rPr>
                <w:szCs w:val="28"/>
              </w:rPr>
            </w:pPr>
            <w:r w:rsidRPr="00860E07">
              <w:rPr>
                <w:szCs w:val="28"/>
              </w:rPr>
              <w:lastRenderedPageBreak/>
              <w:t>№</w:t>
            </w:r>
          </w:p>
        </w:tc>
        <w:tc>
          <w:tcPr>
            <w:tcW w:w="5849" w:type="dxa"/>
            <w:vAlign w:val="center"/>
          </w:tcPr>
          <w:p w:rsidR="00FF1A85" w:rsidRPr="00860E07" w:rsidRDefault="00FF1A85" w:rsidP="000A3683">
            <w:pPr>
              <w:spacing w:before="0" w:after="0"/>
              <w:jc w:val="center"/>
              <w:rPr>
                <w:szCs w:val="28"/>
              </w:rPr>
            </w:pPr>
            <w:r w:rsidRPr="00860E07">
              <w:rPr>
                <w:szCs w:val="28"/>
              </w:rPr>
              <w:t xml:space="preserve">Наименование </w:t>
            </w:r>
            <w:r w:rsidR="000A3683">
              <w:rPr>
                <w:szCs w:val="28"/>
              </w:rPr>
              <w:t>ГРБС</w:t>
            </w:r>
          </w:p>
        </w:tc>
        <w:tc>
          <w:tcPr>
            <w:tcW w:w="1418" w:type="dxa"/>
            <w:vAlign w:val="center"/>
          </w:tcPr>
          <w:p w:rsidR="00FF1A85" w:rsidRPr="0049441E" w:rsidRDefault="00FF1A85" w:rsidP="00185C5B">
            <w:pPr>
              <w:spacing w:before="0" w:after="0"/>
              <w:jc w:val="center"/>
              <w:rPr>
                <w:szCs w:val="28"/>
                <w:lang w:val="en-US"/>
              </w:rPr>
            </w:pPr>
            <w:r w:rsidRPr="00860E07">
              <w:rPr>
                <w:szCs w:val="28"/>
              </w:rPr>
              <w:t>Итоговая оценка</w:t>
            </w:r>
          </w:p>
        </w:tc>
        <w:tc>
          <w:tcPr>
            <w:tcW w:w="1134" w:type="dxa"/>
            <w:vAlign w:val="center"/>
          </w:tcPr>
          <w:p w:rsidR="00FF1A85" w:rsidRDefault="001B0DCB" w:rsidP="00185C5B">
            <w:pPr>
              <w:spacing w:before="0" w:after="0"/>
              <w:jc w:val="center"/>
              <w:rPr>
                <w:szCs w:val="28"/>
              </w:rPr>
            </w:pPr>
            <w:r>
              <w:rPr>
                <w:szCs w:val="28"/>
              </w:rPr>
              <w:t>Место в ре</w:t>
            </w:r>
            <w:r>
              <w:rPr>
                <w:szCs w:val="28"/>
              </w:rPr>
              <w:t>й</w:t>
            </w:r>
            <w:r>
              <w:rPr>
                <w:szCs w:val="28"/>
              </w:rPr>
              <w:t>тинге</w:t>
            </w:r>
          </w:p>
        </w:tc>
        <w:tc>
          <w:tcPr>
            <w:tcW w:w="957" w:type="dxa"/>
            <w:vAlign w:val="center"/>
          </w:tcPr>
          <w:p w:rsidR="00FF1A85" w:rsidRPr="00AC29E2" w:rsidRDefault="00FF1A85" w:rsidP="00185C5B">
            <w:pPr>
              <w:spacing w:before="0" w:after="0"/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% от </w:t>
            </w:r>
            <w:r>
              <w:rPr>
                <w:szCs w:val="28"/>
                <w:lang w:val="en-US"/>
              </w:rPr>
              <w:t>max</w:t>
            </w:r>
          </w:p>
        </w:tc>
      </w:tr>
      <w:tr w:rsidR="00E6687A" w:rsidRPr="00FB4DD2" w:rsidTr="005377C1">
        <w:trPr>
          <w:trHeight w:val="444"/>
        </w:trPr>
        <w:tc>
          <w:tcPr>
            <w:tcW w:w="496" w:type="dxa"/>
            <w:vAlign w:val="center"/>
          </w:tcPr>
          <w:p w:rsidR="00E6687A" w:rsidRPr="00E6687A" w:rsidRDefault="00E6687A" w:rsidP="00185C5B">
            <w:pPr>
              <w:spacing w:before="0" w:after="0"/>
              <w:jc w:val="center"/>
              <w:rPr>
                <w:szCs w:val="28"/>
              </w:rPr>
            </w:pPr>
            <w:r w:rsidRPr="00E6687A">
              <w:rPr>
                <w:szCs w:val="28"/>
              </w:rPr>
              <w:t>1</w:t>
            </w:r>
          </w:p>
        </w:tc>
        <w:tc>
          <w:tcPr>
            <w:tcW w:w="5849" w:type="dxa"/>
          </w:tcPr>
          <w:p w:rsidR="00E6687A" w:rsidRPr="00E6687A" w:rsidRDefault="00E6687A">
            <w:pPr>
              <w:rPr>
                <w:szCs w:val="28"/>
              </w:rPr>
            </w:pPr>
            <w:r w:rsidRPr="00E6687A">
              <w:rPr>
                <w:szCs w:val="28"/>
              </w:rPr>
              <w:t>Администрация Соль-Илецкого городского округа</w:t>
            </w:r>
          </w:p>
        </w:tc>
        <w:tc>
          <w:tcPr>
            <w:tcW w:w="1418" w:type="dxa"/>
            <w:vAlign w:val="center"/>
          </w:tcPr>
          <w:p w:rsidR="00E6687A" w:rsidRPr="00E6687A" w:rsidRDefault="00E6687A">
            <w:pPr>
              <w:jc w:val="center"/>
              <w:rPr>
                <w:b/>
                <w:bCs/>
                <w:szCs w:val="28"/>
              </w:rPr>
            </w:pPr>
            <w:r w:rsidRPr="00E6687A">
              <w:rPr>
                <w:b/>
                <w:bCs/>
                <w:szCs w:val="28"/>
              </w:rPr>
              <w:t>85,0</w:t>
            </w:r>
          </w:p>
        </w:tc>
        <w:tc>
          <w:tcPr>
            <w:tcW w:w="1134" w:type="dxa"/>
            <w:vAlign w:val="center"/>
          </w:tcPr>
          <w:p w:rsidR="00E6687A" w:rsidRPr="00E6687A" w:rsidRDefault="00E6687A">
            <w:pPr>
              <w:jc w:val="center"/>
              <w:rPr>
                <w:szCs w:val="28"/>
              </w:rPr>
            </w:pPr>
            <w:r w:rsidRPr="00E6687A">
              <w:rPr>
                <w:szCs w:val="28"/>
              </w:rPr>
              <w:t>2</w:t>
            </w:r>
          </w:p>
        </w:tc>
        <w:tc>
          <w:tcPr>
            <w:tcW w:w="957" w:type="dxa"/>
            <w:vAlign w:val="center"/>
          </w:tcPr>
          <w:p w:rsidR="00E6687A" w:rsidRPr="00E6687A" w:rsidRDefault="00E6687A">
            <w:pPr>
              <w:jc w:val="center"/>
              <w:rPr>
                <w:b/>
                <w:sz w:val="24"/>
                <w:szCs w:val="24"/>
              </w:rPr>
            </w:pPr>
            <w:r w:rsidRPr="00E6687A">
              <w:rPr>
                <w:b/>
                <w:sz w:val="24"/>
                <w:szCs w:val="24"/>
              </w:rPr>
              <w:t>87,50</w:t>
            </w:r>
          </w:p>
        </w:tc>
      </w:tr>
      <w:tr w:rsidR="00E6687A" w:rsidRPr="00FB4DD2" w:rsidTr="005377C1">
        <w:trPr>
          <w:trHeight w:val="444"/>
        </w:trPr>
        <w:tc>
          <w:tcPr>
            <w:tcW w:w="496" w:type="dxa"/>
            <w:vAlign w:val="center"/>
          </w:tcPr>
          <w:p w:rsidR="00E6687A" w:rsidRPr="00E6687A" w:rsidRDefault="00E6687A" w:rsidP="00185C5B">
            <w:pPr>
              <w:spacing w:before="0" w:after="0"/>
              <w:jc w:val="center"/>
              <w:rPr>
                <w:szCs w:val="28"/>
              </w:rPr>
            </w:pPr>
            <w:r w:rsidRPr="00E6687A">
              <w:rPr>
                <w:szCs w:val="28"/>
              </w:rPr>
              <w:t>2</w:t>
            </w:r>
          </w:p>
        </w:tc>
        <w:tc>
          <w:tcPr>
            <w:tcW w:w="5849" w:type="dxa"/>
          </w:tcPr>
          <w:p w:rsidR="00E6687A" w:rsidRPr="00E6687A" w:rsidRDefault="00E6687A">
            <w:pPr>
              <w:rPr>
                <w:szCs w:val="28"/>
              </w:rPr>
            </w:pPr>
            <w:r w:rsidRPr="00E6687A">
              <w:rPr>
                <w:szCs w:val="28"/>
              </w:rPr>
              <w:t>Управление образования</w:t>
            </w:r>
          </w:p>
        </w:tc>
        <w:tc>
          <w:tcPr>
            <w:tcW w:w="1418" w:type="dxa"/>
            <w:vAlign w:val="center"/>
          </w:tcPr>
          <w:p w:rsidR="00E6687A" w:rsidRPr="00E6687A" w:rsidRDefault="00E6687A">
            <w:pPr>
              <w:jc w:val="center"/>
              <w:rPr>
                <w:b/>
                <w:bCs/>
                <w:szCs w:val="28"/>
              </w:rPr>
            </w:pPr>
            <w:r w:rsidRPr="00E6687A">
              <w:rPr>
                <w:b/>
                <w:bCs/>
                <w:szCs w:val="28"/>
              </w:rPr>
              <w:t>85,0</w:t>
            </w:r>
          </w:p>
        </w:tc>
        <w:tc>
          <w:tcPr>
            <w:tcW w:w="1134" w:type="dxa"/>
            <w:vAlign w:val="center"/>
          </w:tcPr>
          <w:p w:rsidR="00E6687A" w:rsidRPr="00E6687A" w:rsidRDefault="00E6687A">
            <w:pPr>
              <w:jc w:val="center"/>
              <w:rPr>
                <w:szCs w:val="28"/>
              </w:rPr>
            </w:pPr>
            <w:r w:rsidRPr="00E6687A">
              <w:rPr>
                <w:szCs w:val="28"/>
              </w:rPr>
              <w:t>2</w:t>
            </w:r>
          </w:p>
        </w:tc>
        <w:tc>
          <w:tcPr>
            <w:tcW w:w="957" w:type="dxa"/>
            <w:vAlign w:val="center"/>
          </w:tcPr>
          <w:p w:rsidR="00E6687A" w:rsidRPr="00E6687A" w:rsidRDefault="00E6687A">
            <w:pPr>
              <w:jc w:val="center"/>
              <w:rPr>
                <w:b/>
                <w:sz w:val="24"/>
                <w:szCs w:val="24"/>
              </w:rPr>
            </w:pPr>
            <w:r w:rsidRPr="00E6687A">
              <w:rPr>
                <w:b/>
                <w:sz w:val="24"/>
                <w:szCs w:val="24"/>
              </w:rPr>
              <w:t>87,50</w:t>
            </w:r>
          </w:p>
        </w:tc>
      </w:tr>
      <w:tr w:rsidR="00E6687A" w:rsidRPr="00FB4DD2" w:rsidTr="005377C1">
        <w:trPr>
          <w:trHeight w:val="558"/>
        </w:trPr>
        <w:tc>
          <w:tcPr>
            <w:tcW w:w="496" w:type="dxa"/>
            <w:vAlign w:val="center"/>
          </w:tcPr>
          <w:p w:rsidR="00E6687A" w:rsidRPr="00E6687A" w:rsidRDefault="00E6687A" w:rsidP="00185C5B">
            <w:pPr>
              <w:spacing w:before="0" w:after="0"/>
              <w:jc w:val="center"/>
              <w:rPr>
                <w:szCs w:val="28"/>
              </w:rPr>
            </w:pPr>
            <w:r w:rsidRPr="00E6687A">
              <w:rPr>
                <w:szCs w:val="28"/>
              </w:rPr>
              <w:t>3</w:t>
            </w:r>
          </w:p>
        </w:tc>
        <w:tc>
          <w:tcPr>
            <w:tcW w:w="5849" w:type="dxa"/>
          </w:tcPr>
          <w:p w:rsidR="00E6687A" w:rsidRPr="00E6687A" w:rsidRDefault="00E6687A">
            <w:pPr>
              <w:rPr>
                <w:szCs w:val="28"/>
              </w:rPr>
            </w:pPr>
            <w:r w:rsidRPr="00E6687A">
              <w:rPr>
                <w:szCs w:val="28"/>
              </w:rPr>
              <w:t>Отдел культуры</w:t>
            </w:r>
          </w:p>
        </w:tc>
        <w:tc>
          <w:tcPr>
            <w:tcW w:w="1418" w:type="dxa"/>
            <w:vAlign w:val="center"/>
          </w:tcPr>
          <w:p w:rsidR="00E6687A" w:rsidRPr="00E6687A" w:rsidRDefault="00E6687A">
            <w:pPr>
              <w:jc w:val="center"/>
              <w:rPr>
                <w:b/>
                <w:bCs/>
                <w:szCs w:val="28"/>
              </w:rPr>
            </w:pPr>
            <w:r w:rsidRPr="00E6687A">
              <w:rPr>
                <w:b/>
                <w:bCs/>
                <w:szCs w:val="28"/>
              </w:rPr>
              <w:t>86,0</w:t>
            </w:r>
          </w:p>
        </w:tc>
        <w:tc>
          <w:tcPr>
            <w:tcW w:w="1134" w:type="dxa"/>
            <w:vAlign w:val="center"/>
          </w:tcPr>
          <w:p w:rsidR="00E6687A" w:rsidRPr="00E6687A" w:rsidRDefault="00E6687A">
            <w:pPr>
              <w:jc w:val="center"/>
              <w:rPr>
                <w:szCs w:val="28"/>
              </w:rPr>
            </w:pPr>
            <w:r w:rsidRPr="00E6687A">
              <w:rPr>
                <w:szCs w:val="28"/>
              </w:rPr>
              <w:t>1</w:t>
            </w:r>
          </w:p>
        </w:tc>
        <w:tc>
          <w:tcPr>
            <w:tcW w:w="957" w:type="dxa"/>
            <w:vAlign w:val="center"/>
          </w:tcPr>
          <w:p w:rsidR="00E6687A" w:rsidRPr="00E6687A" w:rsidRDefault="00E6687A">
            <w:pPr>
              <w:jc w:val="center"/>
              <w:rPr>
                <w:b/>
                <w:sz w:val="24"/>
                <w:szCs w:val="24"/>
              </w:rPr>
            </w:pPr>
            <w:r w:rsidRPr="00E6687A">
              <w:rPr>
                <w:b/>
                <w:sz w:val="24"/>
                <w:szCs w:val="24"/>
              </w:rPr>
              <w:t>88,54</w:t>
            </w:r>
          </w:p>
        </w:tc>
      </w:tr>
      <w:tr w:rsidR="00E6687A" w:rsidRPr="00FB4DD2" w:rsidTr="00185C5B">
        <w:trPr>
          <w:trHeight w:val="341"/>
        </w:trPr>
        <w:tc>
          <w:tcPr>
            <w:tcW w:w="496" w:type="dxa"/>
            <w:vAlign w:val="center"/>
          </w:tcPr>
          <w:p w:rsidR="00E6687A" w:rsidRPr="00860E07" w:rsidRDefault="00E6687A" w:rsidP="00096986">
            <w:pPr>
              <w:spacing w:before="0" w:after="0"/>
              <w:jc w:val="center"/>
              <w:rPr>
                <w:szCs w:val="28"/>
              </w:rPr>
            </w:pPr>
          </w:p>
        </w:tc>
        <w:tc>
          <w:tcPr>
            <w:tcW w:w="5849" w:type="dxa"/>
            <w:vAlign w:val="center"/>
          </w:tcPr>
          <w:p w:rsidR="00E6687A" w:rsidRPr="00860E07" w:rsidRDefault="00E6687A" w:rsidP="00096986">
            <w:pPr>
              <w:spacing w:before="0" w:after="0"/>
              <w:jc w:val="left"/>
              <w:rPr>
                <w:b/>
                <w:szCs w:val="28"/>
              </w:rPr>
            </w:pPr>
            <w:r w:rsidRPr="00860E07">
              <w:rPr>
                <w:b/>
                <w:szCs w:val="28"/>
              </w:rPr>
              <w:t>Итоговая средняя оценка</w:t>
            </w:r>
          </w:p>
        </w:tc>
        <w:tc>
          <w:tcPr>
            <w:tcW w:w="1418" w:type="dxa"/>
            <w:vAlign w:val="center"/>
          </w:tcPr>
          <w:p w:rsidR="00E6687A" w:rsidRDefault="00E6687A" w:rsidP="001C3066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85,3</w:t>
            </w:r>
          </w:p>
        </w:tc>
        <w:tc>
          <w:tcPr>
            <w:tcW w:w="1134" w:type="dxa"/>
            <w:vAlign w:val="center"/>
          </w:tcPr>
          <w:p w:rsidR="00E6687A" w:rsidRDefault="00E6687A" w:rsidP="001C3066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 </w:t>
            </w:r>
          </w:p>
        </w:tc>
        <w:tc>
          <w:tcPr>
            <w:tcW w:w="957" w:type="dxa"/>
            <w:vAlign w:val="center"/>
          </w:tcPr>
          <w:p w:rsidR="00E6687A" w:rsidRPr="00E6687A" w:rsidRDefault="00E6687A">
            <w:pPr>
              <w:jc w:val="center"/>
              <w:rPr>
                <w:b/>
                <w:sz w:val="24"/>
                <w:szCs w:val="24"/>
              </w:rPr>
            </w:pPr>
            <w:r w:rsidRPr="00E6687A">
              <w:rPr>
                <w:b/>
                <w:sz w:val="24"/>
                <w:szCs w:val="24"/>
              </w:rPr>
              <w:t>87,85</w:t>
            </w:r>
          </w:p>
        </w:tc>
      </w:tr>
      <w:tr w:rsidR="00E6687A" w:rsidRPr="00FB4DD2" w:rsidTr="00185C5B">
        <w:trPr>
          <w:trHeight w:val="272"/>
        </w:trPr>
        <w:tc>
          <w:tcPr>
            <w:tcW w:w="496" w:type="dxa"/>
            <w:vAlign w:val="center"/>
          </w:tcPr>
          <w:p w:rsidR="00E6687A" w:rsidRPr="00860E07" w:rsidRDefault="00E6687A" w:rsidP="00096986">
            <w:pPr>
              <w:spacing w:before="0" w:after="0"/>
              <w:jc w:val="center"/>
              <w:rPr>
                <w:b/>
                <w:szCs w:val="28"/>
              </w:rPr>
            </w:pPr>
          </w:p>
        </w:tc>
        <w:tc>
          <w:tcPr>
            <w:tcW w:w="5849" w:type="dxa"/>
            <w:vAlign w:val="center"/>
          </w:tcPr>
          <w:p w:rsidR="00E6687A" w:rsidRPr="00860E07" w:rsidRDefault="00E6687A" w:rsidP="00096986">
            <w:pPr>
              <w:spacing w:before="0" w:after="0"/>
              <w:jc w:val="left"/>
              <w:rPr>
                <w:szCs w:val="28"/>
              </w:rPr>
            </w:pPr>
            <w:r w:rsidRPr="00860E07">
              <w:rPr>
                <w:szCs w:val="28"/>
              </w:rPr>
              <w:t>Максимальное значение оценки</w:t>
            </w:r>
          </w:p>
        </w:tc>
        <w:tc>
          <w:tcPr>
            <w:tcW w:w="1418" w:type="dxa"/>
            <w:vAlign w:val="center"/>
          </w:tcPr>
          <w:p w:rsidR="00E6687A" w:rsidRDefault="00E6687A" w:rsidP="00E6687A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96,0</w:t>
            </w:r>
          </w:p>
        </w:tc>
        <w:tc>
          <w:tcPr>
            <w:tcW w:w="1134" w:type="dxa"/>
            <w:vAlign w:val="center"/>
          </w:tcPr>
          <w:p w:rsidR="00E6687A" w:rsidRDefault="00E6687A" w:rsidP="001C3066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 </w:t>
            </w:r>
          </w:p>
        </w:tc>
        <w:tc>
          <w:tcPr>
            <w:tcW w:w="957" w:type="dxa"/>
            <w:vAlign w:val="center"/>
          </w:tcPr>
          <w:p w:rsidR="00E6687A" w:rsidRPr="00E6687A" w:rsidRDefault="00E6687A">
            <w:pPr>
              <w:jc w:val="center"/>
              <w:rPr>
                <w:b/>
                <w:sz w:val="24"/>
                <w:szCs w:val="24"/>
              </w:rPr>
            </w:pPr>
            <w:r w:rsidRPr="00E6687A">
              <w:rPr>
                <w:b/>
                <w:sz w:val="24"/>
                <w:szCs w:val="24"/>
              </w:rPr>
              <w:t>100,00</w:t>
            </w:r>
          </w:p>
        </w:tc>
      </w:tr>
    </w:tbl>
    <w:p w:rsidR="001B0DCB" w:rsidRPr="007934EE" w:rsidRDefault="001B0DCB" w:rsidP="001B0DCB">
      <w:pPr>
        <w:spacing w:before="0" w:after="0"/>
      </w:pPr>
    </w:p>
    <w:p w:rsidR="00810DDD" w:rsidRDefault="003A7B81" w:rsidP="00860E07">
      <w:pPr>
        <w:spacing w:before="0" w:after="0"/>
        <w:ind w:firstLine="709"/>
      </w:pPr>
      <w:r w:rsidRPr="00DA1741">
        <w:t>Как видно из таблицы, разрыв ГРБС по итоговой оценке качества фина</w:t>
      </w:r>
      <w:r w:rsidRPr="00DA1741">
        <w:t>н</w:t>
      </w:r>
      <w:r w:rsidRPr="00DA1741">
        <w:t xml:space="preserve">сового менеджмента за </w:t>
      </w:r>
      <w:r w:rsidR="00D355DB">
        <w:t>2016</w:t>
      </w:r>
      <w:r w:rsidRPr="00DA1741">
        <w:t xml:space="preserve"> год составил </w:t>
      </w:r>
      <w:r w:rsidR="00810DDD">
        <w:t>1балл</w:t>
      </w:r>
      <w:r w:rsidRPr="00DA1741">
        <w:t xml:space="preserve"> </w:t>
      </w:r>
      <w:r w:rsidR="00810DDD">
        <w:t>.</w:t>
      </w:r>
    </w:p>
    <w:p w:rsidR="003640A6" w:rsidRDefault="00C80EE3" w:rsidP="00860E07">
      <w:pPr>
        <w:spacing w:before="0" w:after="0"/>
        <w:ind w:firstLine="709"/>
        <w:rPr>
          <w:szCs w:val="28"/>
        </w:rPr>
      </w:pPr>
      <w:r>
        <w:t xml:space="preserve">Лидирующую позицию в данном рейтинге занимает </w:t>
      </w:r>
      <w:r w:rsidR="00810DDD">
        <w:t xml:space="preserve">Отдел культуры - </w:t>
      </w:r>
      <w:r w:rsidR="00697045">
        <w:t>8</w:t>
      </w:r>
      <w:r w:rsidR="00810DDD">
        <w:t>6</w:t>
      </w:r>
      <w:r>
        <w:t xml:space="preserve"> балл</w:t>
      </w:r>
      <w:r w:rsidR="00697045">
        <w:t>ов</w:t>
      </w:r>
      <w:r>
        <w:t xml:space="preserve">, что составляет </w:t>
      </w:r>
      <w:r w:rsidR="00810DDD">
        <w:t>88,</w:t>
      </w:r>
      <w:r w:rsidR="00E6687A">
        <w:t>54</w:t>
      </w:r>
      <w:r>
        <w:t xml:space="preserve"> % от максимального значения. </w:t>
      </w:r>
      <w:r w:rsidR="00810DDD">
        <w:t>В</w:t>
      </w:r>
      <w:r>
        <w:t>торо</w:t>
      </w:r>
      <w:r w:rsidR="00810DDD">
        <w:t>е место под</w:t>
      </w:r>
      <w:r w:rsidR="00810DDD">
        <w:t>е</w:t>
      </w:r>
      <w:r w:rsidR="00810DDD">
        <w:t>лили</w:t>
      </w:r>
      <w:r>
        <w:t xml:space="preserve"> </w:t>
      </w:r>
      <w:r w:rsidR="00810DDD">
        <w:t>администрация Соль-Илецкого городского округа и Управление образ</w:t>
      </w:r>
      <w:r w:rsidR="00810DDD">
        <w:t>о</w:t>
      </w:r>
      <w:r w:rsidR="00810DDD">
        <w:t>вания, набравшие по 85 баллов</w:t>
      </w:r>
      <w:r w:rsidR="00563212">
        <w:t xml:space="preserve"> или </w:t>
      </w:r>
      <w:r w:rsidR="00810DDD">
        <w:t>87,</w:t>
      </w:r>
      <w:r w:rsidR="00E6687A">
        <w:t>5</w:t>
      </w:r>
      <w:r w:rsidR="00563212">
        <w:t xml:space="preserve">% </w:t>
      </w:r>
      <w:r w:rsidR="00563212">
        <w:rPr>
          <w:szCs w:val="28"/>
        </w:rPr>
        <w:t>от максимального значения</w:t>
      </w:r>
      <w:r w:rsidR="00810DDD">
        <w:rPr>
          <w:szCs w:val="28"/>
        </w:rPr>
        <w:t>. М</w:t>
      </w:r>
      <w:r w:rsidR="002150A3">
        <w:rPr>
          <w:szCs w:val="28"/>
        </w:rPr>
        <w:t>а</w:t>
      </w:r>
      <w:r w:rsidR="005E2967">
        <w:rPr>
          <w:szCs w:val="28"/>
        </w:rPr>
        <w:t>кс</w:t>
      </w:r>
      <w:r w:rsidR="005E2967">
        <w:rPr>
          <w:szCs w:val="28"/>
        </w:rPr>
        <w:t>и</w:t>
      </w:r>
      <w:r w:rsidR="005E2967">
        <w:rPr>
          <w:szCs w:val="28"/>
        </w:rPr>
        <w:t xml:space="preserve">мального значения </w:t>
      </w:r>
      <w:r w:rsidR="002150A3">
        <w:rPr>
          <w:szCs w:val="28"/>
        </w:rPr>
        <w:t>(</w:t>
      </w:r>
      <w:r w:rsidR="00697045">
        <w:rPr>
          <w:szCs w:val="28"/>
        </w:rPr>
        <w:t>9</w:t>
      </w:r>
      <w:r w:rsidR="00E6687A">
        <w:rPr>
          <w:szCs w:val="28"/>
        </w:rPr>
        <w:t>6</w:t>
      </w:r>
      <w:r w:rsidR="00810DDD">
        <w:rPr>
          <w:szCs w:val="28"/>
        </w:rPr>
        <w:t xml:space="preserve"> баллов</w:t>
      </w:r>
      <w:r w:rsidR="002150A3">
        <w:rPr>
          <w:szCs w:val="28"/>
        </w:rPr>
        <w:t>) не удалось достичь</w:t>
      </w:r>
      <w:r w:rsidR="00810DDD">
        <w:rPr>
          <w:szCs w:val="28"/>
        </w:rPr>
        <w:t xml:space="preserve"> </w:t>
      </w:r>
      <w:r w:rsidR="009F51BB">
        <w:rPr>
          <w:szCs w:val="28"/>
        </w:rPr>
        <w:t xml:space="preserve">ни одному </w:t>
      </w:r>
      <w:r w:rsidR="008C40F8">
        <w:rPr>
          <w:szCs w:val="28"/>
        </w:rPr>
        <w:t>главному расп</w:t>
      </w:r>
      <w:r w:rsidR="008C40F8">
        <w:rPr>
          <w:szCs w:val="28"/>
        </w:rPr>
        <w:t>о</w:t>
      </w:r>
      <w:r w:rsidR="008C40F8">
        <w:rPr>
          <w:szCs w:val="28"/>
        </w:rPr>
        <w:t>рядителю бюджетных средств.</w:t>
      </w:r>
      <w:r w:rsidR="00810DDD">
        <w:rPr>
          <w:szCs w:val="28"/>
        </w:rPr>
        <w:t xml:space="preserve"> </w:t>
      </w:r>
    </w:p>
    <w:p w:rsidR="007D1BA2" w:rsidRDefault="00B265E4" w:rsidP="00860E07">
      <w:pPr>
        <w:spacing w:before="0" w:after="0"/>
        <w:ind w:firstLine="709"/>
        <w:rPr>
          <w:szCs w:val="28"/>
        </w:rPr>
      </w:pPr>
      <w:r>
        <w:rPr>
          <w:szCs w:val="28"/>
        </w:rPr>
        <w:t>Все ГРБС не разработали и соответственно не приняли Правовые акты об организации внутреннего финансового аудита (Контроля). Также р</w:t>
      </w:r>
      <w:r w:rsidR="009356CC">
        <w:rPr>
          <w:szCs w:val="28"/>
        </w:rPr>
        <w:t xml:space="preserve">езервами увеличения оценки являются </w:t>
      </w:r>
      <w:r w:rsidR="007D1BA2">
        <w:rPr>
          <w:szCs w:val="28"/>
        </w:rPr>
        <w:t>показатели, характеризующие</w:t>
      </w:r>
      <w:r w:rsidR="00810DDD">
        <w:rPr>
          <w:szCs w:val="28"/>
        </w:rPr>
        <w:t xml:space="preserve"> </w:t>
      </w:r>
      <w:r w:rsidR="001A188B">
        <w:rPr>
          <w:szCs w:val="28"/>
        </w:rPr>
        <w:t>н</w:t>
      </w:r>
      <w:r w:rsidRPr="00B265E4">
        <w:rPr>
          <w:szCs w:val="28"/>
        </w:rPr>
        <w:t>аличие устано</w:t>
      </w:r>
      <w:r w:rsidRPr="00B265E4">
        <w:rPr>
          <w:szCs w:val="28"/>
        </w:rPr>
        <w:t>в</w:t>
      </w:r>
      <w:r w:rsidRPr="00B265E4">
        <w:rPr>
          <w:szCs w:val="28"/>
        </w:rPr>
        <w:t>ленных для муниципальных учреждений количественно измеримых финанс</w:t>
      </w:r>
      <w:r w:rsidRPr="00B265E4">
        <w:rPr>
          <w:szCs w:val="28"/>
        </w:rPr>
        <w:t>о</w:t>
      </w:r>
      <w:r w:rsidRPr="00B265E4">
        <w:rPr>
          <w:szCs w:val="28"/>
        </w:rPr>
        <w:t>вых санкций (штрафов, изъятий) за нарушения условий выполнения муниц</w:t>
      </w:r>
      <w:r w:rsidRPr="00B265E4">
        <w:rPr>
          <w:szCs w:val="28"/>
        </w:rPr>
        <w:t>и</w:t>
      </w:r>
      <w:r w:rsidRPr="00B265E4">
        <w:rPr>
          <w:szCs w:val="28"/>
        </w:rPr>
        <w:t>пальных заданий</w:t>
      </w:r>
      <w:r>
        <w:rPr>
          <w:szCs w:val="28"/>
        </w:rPr>
        <w:t>» (отсутствие результата по данному показателю свидетельс</w:t>
      </w:r>
      <w:r>
        <w:rPr>
          <w:szCs w:val="28"/>
        </w:rPr>
        <w:t>т</w:t>
      </w:r>
      <w:r>
        <w:rPr>
          <w:szCs w:val="28"/>
        </w:rPr>
        <w:t>вует об отсутствии контрольных мероприятий по отношению к подведомстве</w:t>
      </w:r>
      <w:r>
        <w:rPr>
          <w:szCs w:val="28"/>
        </w:rPr>
        <w:t>н</w:t>
      </w:r>
      <w:r>
        <w:rPr>
          <w:szCs w:val="28"/>
        </w:rPr>
        <w:t xml:space="preserve">ным учреждениям со стороны ГРБС) </w:t>
      </w:r>
      <w:r w:rsidR="00697045">
        <w:rPr>
          <w:szCs w:val="28"/>
        </w:rPr>
        <w:t>,</w:t>
      </w:r>
      <w:r w:rsidR="007D1BA2">
        <w:rPr>
          <w:szCs w:val="28"/>
        </w:rPr>
        <w:t xml:space="preserve"> </w:t>
      </w:r>
      <w:r w:rsidR="001A188B">
        <w:rPr>
          <w:szCs w:val="28"/>
        </w:rPr>
        <w:t>д</w:t>
      </w:r>
      <w:r w:rsidR="001A188B" w:rsidRPr="001A188B">
        <w:rPr>
          <w:szCs w:val="28"/>
        </w:rPr>
        <w:t>ол</w:t>
      </w:r>
      <w:r w:rsidR="001A188B">
        <w:rPr>
          <w:szCs w:val="28"/>
        </w:rPr>
        <w:t>ю</w:t>
      </w:r>
      <w:r w:rsidR="001A188B" w:rsidRPr="001A188B">
        <w:rPr>
          <w:szCs w:val="28"/>
        </w:rPr>
        <w:t xml:space="preserve"> суммы изменений, внесенных в сводную бюджетную роспись бюджета городского округа</w:t>
      </w:r>
      <w:r w:rsidR="001A188B">
        <w:rPr>
          <w:szCs w:val="28"/>
        </w:rPr>
        <w:t xml:space="preserve">, </w:t>
      </w:r>
      <w:r w:rsidR="007D1BA2">
        <w:rPr>
          <w:szCs w:val="28"/>
        </w:rPr>
        <w:t xml:space="preserve">долю расходов ГРБС, </w:t>
      </w:r>
      <w:r w:rsidR="001A188B">
        <w:rPr>
          <w:szCs w:val="28"/>
        </w:rPr>
        <w:t>з</w:t>
      </w:r>
      <w:r w:rsidR="001A188B" w:rsidRPr="001A188B">
        <w:rPr>
          <w:szCs w:val="28"/>
        </w:rPr>
        <w:t>аключение с работниками подведомственных муниципальных учрежд</w:t>
      </w:r>
      <w:r w:rsidR="001A188B" w:rsidRPr="001A188B">
        <w:rPr>
          <w:szCs w:val="28"/>
        </w:rPr>
        <w:t>е</w:t>
      </w:r>
      <w:r w:rsidR="001A188B" w:rsidRPr="001A188B">
        <w:rPr>
          <w:szCs w:val="28"/>
        </w:rPr>
        <w:t>ний эффективного контракта</w:t>
      </w:r>
      <w:r w:rsidR="001A188B">
        <w:rPr>
          <w:szCs w:val="28"/>
        </w:rPr>
        <w:t xml:space="preserve">, </w:t>
      </w:r>
      <w:r w:rsidR="007D1BA2">
        <w:rPr>
          <w:szCs w:val="28"/>
        </w:rPr>
        <w:t xml:space="preserve">осуществляемых в соответствии с </w:t>
      </w:r>
      <w:r w:rsidR="001A188B">
        <w:rPr>
          <w:szCs w:val="28"/>
        </w:rPr>
        <w:t>муниципал</w:t>
      </w:r>
      <w:r w:rsidR="001A188B">
        <w:rPr>
          <w:szCs w:val="28"/>
        </w:rPr>
        <w:t>ь</w:t>
      </w:r>
      <w:r w:rsidR="001A188B">
        <w:rPr>
          <w:szCs w:val="28"/>
        </w:rPr>
        <w:t>ными</w:t>
      </w:r>
      <w:r w:rsidR="007D1BA2">
        <w:rPr>
          <w:szCs w:val="28"/>
        </w:rPr>
        <w:t xml:space="preserve"> программами</w:t>
      </w:r>
      <w:r w:rsidR="00697045">
        <w:rPr>
          <w:szCs w:val="28"/>
        </w:rPr>
        <w:t>, к</w:t>
      </w:r>
      <w:r w:rsidR="00697045" w:rsidRPr="00697045">
        <w:rPr>
          <w:szCs w:val="28"/>
        </w:rPr>
        <w:t>оличество изменений кассового плана в ча</w:t>
      </w:r>
      <w:r w:rsidR="00697045" w:rsidRPr="00697045">
        <w:rPr>
          <w:szCs w:val="28"/>
        </w:rPr>
        <w:t>с</w:t>
      </w:r>
      <w:r w:rsidR="00697045" w:rsidRPr="00697045">
        <w:rPr>
          <w:szCs w:val="28"/>
        </w:rPr>
        <w:t>ти кассовых выплат в отчетном финансовом году, инициированных ГРБС</w:t>
      </w:r>
      <w:r w:rsidR="00697045">
        <w:rPr>
          <w:szCs w:val="28"/>
        </w:rPr>
        <w:t>, с</w:t>
      </w:r>
      <w:r w:rsidR="00697045" w:rsidRPr="00697045">
        <w:rPr>
          <w:szCs w:val="28"/>
        </w:rPr>
        <w:t>облюдение п</w:t>
      </w:r>
      <w:r w:rsidR="00697045" w:rsidRPr="00697045">
        <w:rPr>
          <w:szCs w:val="28"/>
        </w:rPr>
        <w:t>о</w:t>
      </w:r>
      <w:r w:rsidR="00697045" w:rsidRPr="00697045">
        <w:rPr>
          <w:szCs w:val="28"/>
        </w:rPr>
        <w:t>рядка санкционирования денежных обязательств ГРБС</w:t>
      </w:r>
      <w:r w:rsidR="007D1BA2">
        <w:rPr>
          <w:szCs w:val="28"/>
        </w:rPr>
        <w:t>.</w:t>
      </w:r>
    </w:p>
    <w:p w:rsidR="009260FF" w:rsidRDefault="008932F3" w:rsidP="00860E07">
      <w:pPr>
        <w:spacing w:before="0" w:after="0"/>
        <w:ind w:firstLine="709"/>
        <w:rPr>
          <w:szCs w:val="28"/>
        </w:rPr>
      </w:pPr>
      <w:r>
        <w:rPr>
          <w:szCs w:val="28"/>
        </w:rPr>
        <w:t>По таким показателям</w:t>
      </w:r>
      <w:r w:rsidR="00BF25BD">
        <w:rPr>
          <w:szCs w:val="28"/>
        </w:rPr>
        <w:t>,</w:t>
      </w:r>
      <w:r>
        <w:rPr>
          <w:szCs w:val="28"/>
        </w:rPr>
        <w:t xml:space="preserve"> как эффективность управления кредиторской з</w:t>
      </w:r>
      <w:r>
        <w:rPr>
          <w:szCs w:val="28"/>
        </w:rPr>
        <w:t>а</w:t>
      </w:r>
      <w:r>
        <w:rPr>
          <w:szCs w:val="28"/>
        </w:rPr>
        <w:t>долженностью по расчетам по оплате труда, эффективность управления кред</w:t>
      </w:r>
      <w:r>
        <w:rPr>
          <w:szCs w:val="28"/>
        </w:rPr>
        <w:t>и</w:t>
      </w:r>
      <w:r>
        <w:rPr>
          <w:szCs w:val="28"/>
        </w:rPr>
        <w:t>торской задолженностью по платежам в государственные внебюджетные фо</w:t>
      </w:r>
      <w:r>
        <w:rPr>
          <w:szCs w:val="28"/>
        </w:rPr>
        <w:t>н</w:t>
      </w:r>
      <w:r>
        <w:rPr>
          <w:szCs w:val="28"/>
        </w:rPr>
        <w:t xml:space="preserve">ды, </w:t>
      </w:r>
      <w:r w:rsidR="00B265E4">
        <w:rPr>
          <w:szCs w:val="28"/>
        </w:rPr>
        <w:t xml:space="preserve">раскрытие информации на сайте </w:t>
      </w:r>
      <w:hyperlink r:id="rId15" w:history="1">
        <w:r w:rsidR="00B265E4" w:rsidRPr="004C4771">
          <w:rPr>
            <w:rStyle w:val="af9"/>
            <w:szCs w:val="28"/>
            <w:lang w:val="en-US"/>
          </w:rPr>
          <w:t>www</w:t>
        </w:r>
        <w:r w:rsidR="00B265E4" w:rsidRPr="004C4771">
          <w:rPr>
            <w:rStyle w:val="af9"/>
            <w:szCs w:val="28"/>
          </w:rPr>
          <w:t>.</w:t>
        </w:r>
        <w:r w:rsidR="00B265E4" w:rsidRPr="004C4771">
          <w:rPr>
            <w:rStyle w:val="af9"/>
            <w:szCs w:val="28"/>
            <w:lang w:val="en-US"/>
          </w:rPr>
          <w:t>bus</w:t>
        </w:r>
        <w:r w:rsidR="00B265E4" w:rsidRPr="004C4771">
          <w:rPr>
            <w:rStyle w:val="af9"/>
            <w:szCs w:val="28"/>
          </w:rPr>
          <w:t>.</w:t>
        </w:r>
        <w:r w:rsidR="00B265E4" w:rsidRPr="004C4771">
          <w:rPr>
            <w:rStyle w:val="af9"/>
            <w:szCs w:val="28"/>
            <w:lang w:val="en-US"/>
          </w:rPr>
          <w:t>gov</w:t>
        </w:r>
        <w:r w:rsidR="00B265E4" w:rsidRPr="004C4771">
          <w:rPr>
            <w:rStyle w:val="af9"/>
            <w:szCs w:val="28"/>
          </w:rPr>
          <w:t>.</w:t>
        </w:r>
        <w:r w:rsidR="00B265E4" w:rsidRPr="004C4771">
          <w:rPr>
            <w:rStyle w:val="af9"/>
            <w:szCs w:val="28"/>
            <w:lang w:val="en-US"/>
          </w:rPr>
          <w:t>ru</w:t>
        </w:r>
      </w:hyperlink>
      <w:r w:rsidR="00B265E4">
        <w:t xml:space="preserve">, </w:t>
      </w:r>
      <w:r>
        <w:rPr>
          <w:szCs w:val="28"/>
        </w:rPr>
        <w:t>эффективность управл</w:t>
      </w:r>
      <w:r>
        <w:rPr>
          <w:szCs w:val="28"/>
        </w:rPr>
        <w:t>е</w:t>
      </w:r>
      <w:r>
        <w:rPr>
          <w:szCs w:val="28"/>
        </w:rPr>
        <w:t>ния дебиторской задолженностью всем главным распорядителям удалось до</w:t>
      </w:r>
      <w:r>
        <w:rPr>
          <w:szCs w:val="28"/>
        </w:rPr>
        <w:t>с</w:t>
      </w:r>
      <w:r>
        <w:rPr>
          <w:szCs w:val="28"/>
        </w:rPr>
        <w:t xml:space="preserve">тичь </w:t>
      </w:r>
      <w:r w:rsidR="009260FF">
        <w:rPr>
          <w:szCs w:val="28"/>
        </w:rPr>
        <w:t>максимальных оценок.</w:t>
      </w:r>
    </w:p>
    <w:p w:rsidR="00EF785C" w:rsidRDefault="00EF785C" w:rsidP="004C5F0A">
      <w:pPr>
        <w:spacing w:before="0" w:after="0"/>
        <w:ind w:firstLine="720"/>
        <w:rPr>
          <w:szCs w:val="28"/>
        </w:rPr>
      </w:pPr>
    </w:p>
    <w:p w:rsidR="00EF785C" w:rsidRDefault="00EF785C" w:rsidP="004C5F0A">
      <w:pPr>
        <w:spacing w:before="0" w:after="0"/>
        <w:ind w:firstLine="720"/>
        <w:rPr>
          <w:szCs w:val="28"/>
        </w:rPr>
      </w:pPr>
    </w:p>
    <w:p w:rsidR="00EF785C" w:rsidRDefault="00EF785C" w:rsidP="004C5F0A">
      <w:pPr>
        <w:spacing w:before="0" w:after="0"/>
        <w:ind w:firstLine="720"/>
        <w:rPr>
          <w:szCs w:val="28"/>
        </w:rPr>
      </w:pPr>
    </w:p>
    <w:p w:rsidR="003640A6" w:rsidRDefault="00860E07" w:rsidP="004C5F0A">
      <w:pPr>
        <w:spacing w:before="0" w:after="0"/>
        <w:ind w:firstLine="720"/>
        <w:rPr>
          <w:szCs w:val="28"/>
        </w:rPr>
      </w:pPr>
      <w:r>
        <w:rPr>
          <w:szCs w:val="28"/>
        </w:rPr>
        <w:lastRenderedPageBreak/>
        <w:t>по 2</w:t>
      </w:r>
      <w:r w:rsidRPr="00C81967">
        <w:rPr>
          <w:szCs w:val="28"/>
        </w:rPr>
        <w:t xml:space="preserve"> групп</w:t>
      </w:r>
      <w:r>
        <w:rPr>
          <w:szCs w:val="28"/>
        </w:rPr>
        <w:t>е</w:t>
      </w:r>
      <w:r w:rsidR="00A94C66">
        <w:rPr>
          <w:szCs w:val="28"/>
        </w:rPr>
        <w:t>–</w:t>
      </w:r>
      <w:r w:rsidRPr="00C81967">
        <w:rPr>
          <w:szCs w:val="28"/>
        </w:rPr>
        <w:t xml:space="preserve"> главные распорядители, не имеющие подведомственных у</w:t>
      </w:r>
      <w:r w:rsidRPr="00C81967">
        <w:rPr>
          <w:szCs w:val="28"/>
        </w:rPr>
        <w:t>ч</w:t>
      </w:r>
      <w:r w:rsidRPr="00C81967">
        <w:rPr>
          <w:szCs w:val="28"/>
        </w:rPr>
        <w:t>реж</w:t>
      </w:r>
      <w:r>
        <w:rPr>
          <w:szCs w:val="28"/>
        </w:rPr>
        <w:t>дений</w:t>
      </w:r>
      <w:r w:rsidR="00B14AAD">
        <w:rPr>
          <w:szCs w:val="28"/>
        </w:rPr>
        <w:t>: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5"/>
        <w:gridCol w:w="5670"/>
        <w:gridCol w:w="1418"/>
        <w:gridCol w:w="1134"/>
        <w:gridCol w:w="992"/>
      </w:tblGrid>
      <w:tr w:rsidR="007934EE" w:rsidRPr="00DA1741" w:rsidTr="007D3F49">
        <w:trPr>
          <w:trHeight w:val="371"/>
        </w:trPr>
        <w:tc>
          <w:tcPr>
            <w:tcW w:w="675" w:type="dxa"/>
            <w:vAlign w:val="center"/>
          </w:tcPr>
          <w:p w:rsidR="007934EE" w:rsidRPr="00353F67" w:rsidRDefault="007934EE" w:rsidP="007D3F49">
            <w:pPr>
              <w:spacing w:before="0" w:after="0"/>
              <w:jc w:val="center"/>
              <w:rPr>
                <w:szCs w:val="28"/>
              </w:rPr>
            </w:pPr>
            <w:r w:rsidRPr="00353F67">
              <w:rPr>
                <w:szCs w:val="28"/>
              </w:rPr>
              <w:t>№</w:t>
            </w:r>
          </w:p>
        </w:tc>
        <w:tc>
          <w:tcPr>
            <w:tcW w:w="5670" w:type="dxa"/>
            <w:vAlign w:val="center"/>
          </w:tcPr>
          <w:p w:rsidR="007934EE" w:rsidRPr="00353F67" w:rsidRDefault="007934EE" w:rsidP="007D3F49">
            <w:pPr>
              <w:spacing w:before="0" w:after="0"/>
              <w:jc w:val="center"/>
              <w:rPr>
                <w:szCs w:val="28"/>
              </w:rPr>
            </w:pPr>
            <w:r w:rsidRPr="00353F67">
              <w:rPr>
                <w:szCs w:val="28"/>
              </w:rPr>
              <w:t xml:space="preserve">Наименование </w:t>
            </w:r>
            <w:r w:rsidR="000A3683">
              <w:rPr>
                <w:szCs w:val="28"/>
              </w:rPr>
              <w:t>ГРБС</w:t>
            </w:r>
          </w:p>
        </w:tc>
        <w:tc>
          <w:tcPr>
            <w:tcW w:w="1418" w:type="dxa"/>
            <w:vAlign w:val="center"/>
          </w:tcPr>
          <w:p w:rsidR="007934EE" w:rsidRPr="0049441E" w:rsidRDefault="007934EE" w:rsidP="007D3F49">
            <w:pPr>
              <w:spacing w:before="0" w:after="0"/>
              <w:jc w:val="center"/>
              <w:rPr>
                <w:szCs w:val="28"/>
                <w:lang w:val="en-US"/>
              </w:rPr>
            </w:pPr>
            <w:r w:rsidRPr="00353F67">
              <w:rPr>
                <w:szCs w:val="28"/>
              </w:rPr>
              <w:t>Итоговая оценка</w:t>
            </w:r>
          </w:p>
        </w:tc>
        <w:tc>
          <w:tcPr>
            <w:tcW w:w="1134" w:type="dxa"/>
            <w:vAlign w:val="center"/>
          </w:tcPr>
          <w:p w:rsidR="007934EE" w:rsidRDefault="007934EE" w:rsidP="007D3F49">
            <w:pPr>
              <w:spacing w:before="0" w:after="0"/>
              <w:jc w:val="center"/>
              <w:rPr>
                <w:szCs w:val="28"/>
              </w:rPr>
            </w:pPr>
            <w:r>
              <w:rPr>
                <w:szCs w:val="28"/>
              </w:rPr>
              <w:t>Место в ре</w:t>
            </w:r>
            <w:r>
              <w:rPr>
                <w:szCs w:val="28"/>
              </w:rPr>
              <w:t>й</w:t>
            </w:r>
            <w:r>
              <w:rPr>
                <w:szCs w:val="28"/>
              </w:rPr>
              <w:t>тинге</w:t>
            </w:r>
          </w:p>
        </w:tc>
        <w:tc>
          <w:tcPr>
            <w:tcW w:w="992" w:type="dxa"/>
            <w:vAlign w:val="center"/>
          </w:tcPr>
          <w:p w:rsidR="007934EE" w:rsidRPr="00353F67" w:rsidRDefault="007934EE" w:rsidP="007D3F49">
            <w:pPr>
              <w:spacing w:before="0" w:after="0"/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% от </w:t>
            </w:r>
            <w:r>
              <w:rPr>
                <w:szCs w:val="28"/>
                <w:lang w:val="en-US"/>
              </w:rPr>
              <w:t>max</w:t>
            </w:r>
          </w:p>
        </w:tc>
      </w:tr>
      <w:tr w:rsidR="008B29F3" w:rsidRPr="00FB4DD2" w:rsidTr="002C0C4A">
        <w:trPr>
          <w:trHeight w:val="263"/>
        </w:trPr>
        <w:tc>
          <w:tcPr>
            <w:tcW w:w="675" w:type="dxa"/>
            <w:vAlign w:val="center"/>
          </w:tcPr>
          <w:p w:rsidR="008B29F3" w:rsidRPr="003640A6" w:rsidRDefault="008B29F3" w:rsidP="00185C5B">
            <w:pPr>
              <w:spacing w:before="0" w:after="0"/>
              <w:jc w:val="center"/>
              <w:rPr>
                <w:szCs w:val="28"/>
              </w:rPr>
            </w:pPr>
            <w:r w:rsidRPr="003640A6">
              <w:rPr>
                <w:szCs w:val="28"/>
              </w:rPr>
              <w:t>1</w:t>
            </w:r>
          </w:p>
        </w:tc>
        <w:tc>
          <w:tcPr>
            <w:tcW w:w="5670" w:type="dxa"/>
          </w:tcPr>
          <w:p w:rsidR="008B29F3" w:rsidRPr="003640A6" w:rsidRDefault="008B29F3">
            <w:pPr>
              <w:rPr>
                <w:szCs w:val="28"/>
              </w:rPr>
            </w:pPr>
            <w:r w:rsidRPr="003640A6">
              <w:rPr>
                <w:szCs w:val="28"/>
              </w:rPr>
              <w:t>Совет депутатов Соль-Илецкого городского округа</w:t>
            </w:r>
          </w:p>
        </w:tc>
        <w:tc>
          <w:tcPr>
            <w:tcW w:w="1418" w:type="dxa"/>
            <w:vAlign w:val="center"/>
          </w:tcPr>
          <w:p w:rsidR="008B29F3" w:rsidRPr="008B29F3" w:rsidRDefault="008B29F3">
            <w:pPr>
              <w:jc w:val="center"/>
              <w:rPr>
                <w:b/>
                <w:bCs/>
                <w:szCs w:val="28"/>
              </w:rPr>
            </w:pPr>
            <w:r w:rsidRPr="008B29F3">
              <w:rPr>
                <w:b/>
                <w:bCs/>
                <w:szCs w:val="28"/>
              </w:rPr>
              <w:t>48,0</w:t>
            </w:r>
          </w:p>
        </w:tc>
        <w:tc>
          <w:tcPr>
            <w:tcW w:w="1134" w:type="dxa"/>
            <w:vAlign w:val="center"/>
          </w:tcPr>
          <w:p w:rsidR="008B29F3" w:rsidRPr="008B29F3" w:rsidRDefault="008B29F3">
            <w:pPr>
              <w:jc w:val="center"/>
              <w:rPr>
                <w:sz w:val="24"/>
                <w:szCs w:val="24"/>
              </w:rPr>
            </w:pPr>
            <w:r w:rsidRPr="008B29F3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vAlign w:val="center"/>
          </w:tcPr>
          <w:p w:rsidR="008B29F3" w:rsidRPr="003640A6" w:rsidRDefault="008B29F3" w:rsidP="008B29F3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80,0</w:t>
            </w:r>
          </w:p>
        </w:tc>
      </w:tr>
      <w:tr w:rsidR="008B29F3" w:rsidRPr="00FB4DD2" w:rsidTr="002822B1">
        <w:trPr>
          <w:trHeight w:val="263"/>
        </w:trPr>
        <w:tc>
          <w:tcPr>
            <w:tcW w:w="675" w:type="dxa"/>
            <w:vAlign w:val="center"/>
          </w:tcPr>
          <w:p w:rsidR="008B29F3" w:rsidRPr="003640A6" w:rsidRDefault="008B29F3" w:rsidP="00185C5B">
            <w:pPr>
              <w:spacing w:before="0" w:after="0"/>
              <w:jc w:val="center"/>
              <w:rPr>
                <w:szCs w:val="28"/>
              </w:rPr>
            </w:pPr>
            <w:r w:rsidRPr="003640A6">
              <w:rPr>
                <w:szCs w:val="28"/>
              </w:rPr>
              <w:t>2</w:t>
            </w:r>
          </w:p>
        </w:tc>
        <w:tc>
          <w:tcPr>
            <w:tcW w:w="5670" w:type="dxa"/>
          </w:tcPr>
          <w:p w:rsidR="008B29F3" w:rsidRPr="003640A6" w:rsidRDefault="008B29F3">
            <w:pPr>
              <w:rPr>
                <w:szCs w:val="28"/>
              </w:rPr>
            </w:pPr>
            <w:r w:rsidRPr="003640A6">
              <w:rPr>
                <w:szCs w:val="28"/>
              </w:rPr>
              <w:t>Контрольно Счетная палата</w:t>
            </w:r>
          </w:p>
        </w:tc>
        <w:tc>
          <w:tcPr>
            <w:tcW w:w="1418" w:type="dxa"/>
            <w:vAlign w:val="center"/>
          </w:tcPr>
          <w:p w:rsidR="008B29F3" w:rsidRPr="008B29F3" w:rsidRDefault="008B29F3">
            <w:pPr>
              <w:jc w:val="center"/>
              <w:rPr>
                <w:b/>
                <w:bCs/>
                <w:szCs w:val="28"/>
              </w:rPr>
            </w:pPr>
            <w:r w:rsidRPr="008B29F3">
              <w:rPr>
                <w:b/>
                <w:bCs/>
                <w:szCs w:val="28"/>
              </w:rPr>
              <w:t>48,0</w:t>
            </w:r>
          </w:p>
        </w:tc>
        <w:tc>
          <w:tcPr>
            <w:tcW w:w="1134" w:type="dxa"/>
            <w:vAlign w:val="center"/>
          </w:tcPr>
          <w:p w:rsidR="008B29F3" w:rsidRPr="008B29F3" w:rsidRDefault="008B29F3">
            <w:pPr>
              <w:jc w:val="center"/>
              <w:rPr>
                <w:sz w:val="24"/>
                <w:szCs w:val="24"/>
              </w:rPr>
            </w:pPr>
            <w:r w:rsidRPr="008B29F3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8B29F3" w:rsidRDefault="008B29F3" w:rsidP="008B29F3">
            <w:pPr>
              <w:jc w:val="center"/>
            </w:pPr>
            <w:r w:rsidRPr="006E6C1F">
              <w:rPr>
                <w:bCs/>
                <w:szCs w:val="28"/>
              </w:rPr>
              <w:t>80,0</w:t>
            </w:r>
          </w:p>
        </w:tc>
      </w:tr>
      <w:tr w:rsidR="008B29F3" w:rsidRPr="00FB4DD2" w:rsidTr="002822B1">
        <w:trPr>
          <w:trHeight w:val="472"/>
        </w:trPr>
        <w:tc>
          <w:tcPr>
            <w:tcW w:w="675" w:type="dxa"/>
            <w:vAlign w:val="center"/>
          </w:tcPr>
          <w:p w:rsidR="008B29F3" w:rsidRPr="003640A6" w:rsidRDefault="008B29F3" w:rsidP="00185C5B">
            <w:pPr>
              <w:spacing w:before="0" w:after="0"/>
              <w:jc w:val="center"/>
              <w:rPr>
                <w:szCs w:val="28"/>
              </w:rPr>
            </w:pPr>
            <w:r w:rsidRPr="003640A6">
              <w:rPr>
                <w:szCs w:val="28"/>
              </w:rPr>
              <w:t>3</w:t>
            </w:r>
          </w:p>
        </w:tc>
        <w:tc>
          <w:tcPr>
            <w:tcW w:w="5670" w:type="dxa"/>
          </w:tcPr>
          <w:p w:rsidR="008B29F3" w:rsidRPr="003640A6" w:rsidRDefault="008B29F3">
            <w:pPr>
              <w:rPr>
                <w:szCs w:val="28"/>
              </w:rPr>
            </w:pPr>
            <w:r w:rsidRPr="003640A6">
              <w:rPr>
                <w:szCs w:val="28"/>
              </w:rPr>
              <w:t>Финансовое управление</w:t>
            </w:r>
          </w:p>
        </w:tc>
        <w:tc>
          <w:tcPr>
            <w:tcW w:w="1418" w:type="dxa"/>
            <w:vAlign w:val="center"/>
          </w:tcPr>
          <w:p w:rsidR="008B29F3" w:rsidRPr="008B29F3" w:rsidRDefault="008B29F3">
            <w:pPr>
              <w:jc w:val="center"/>
              <w:rPr>
                <w:b/>
                <w:bCs/>
                <w:szCs w:val="28"/>
              </w:rPr>
            </w:pPr>
            <w:r w:rsidRPr="008B29F3">
              <w:rPr>
                <w:b/>
                <w:bCs/>
                <w:szCs w:val="28"/>
              </w:rPr>
              <w:t>48,0</w:t>
            </w:r>
          </w:p>
        </w:tc>
        <w:tc>
          <w:tcPr>
            <w:tcW w:w="1134" w:type="dxa"/>
            <w:vAlign w:val="center"/>
          </w:tcPr>
          <w:p w:rsidR="008B29F3" w:rsidRPr="008B29F3" w:rsidRDefault="008B29F3">
            <w:pPr>
              <w:jc w:val="center"/>
              <w:rPr>
                <w:sz w:val="24"/>
                <w:szCs w:val="24"/>
              </w:rPr>
            </w:pPr>
            <w:r w:rsidRPr="008B29F3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8B29F3" w:rsidRDefault="008B29F3" w:rsidP="008B29F3">
            <w:pPr>
              <w:jc w:val="center"/>
            </w:pPr>
            <w:r w:rsidRPr="006E6C1F">
              <w:rPr>
                <w:bCs/>
                <w:szCs w:val="28"/>
              </w:rPr>
              <w:t>80,0</w:t>
            </w:r>
          </w:p>
        </w:tc>
      </w:tr>
      <w:tr w:rsidR="008B29F3" w:rsidRPr="00FB4DD2" w:rsidTr="002822B1">
        <w:trPr>
          <w:trHeight w:val="253"/>
        </w:trPr>
        <w:tc>
          <w:tcPr>
            <w:tcW w:w="675" w:type="dxa"/>
            <w:vAlign w:val="center"/>
          </w:tcPr>
          <w:p w:rsidR="008B29F3" w:rsidRPr="003640A6" w:rsidRDefault="008B29F3" w:rsidP="00185C5B">
            <w:pPr>
              <w:spacing w:before="0" w:after="0"/>
              <w:jc w:val="center"/>
              <w:rPr>
                <w:szCs w:val="28"/>
              </w:rPr>
            </w:pPr>
          </w:p>
        </w:tc>
        <w:tc>
          <w:tcPr>
            <w:tcW w:w="5670" w:type="dxa"/>
            <w:vAlign w:val="center"/>
          </w:tcPr>
          <w:p w:rsidR="008B29F3" w:rsidRPr="003640A6" w:rsidRDefault="008B29F3" w:rsidP="00185C5B">
            <w:pPr>
              <w:spacing w:before="0" w:after="0"/>
              <w:jc w:val="left"/>
              <w:rPr>
                <w:b/>
                <w:szCs w:val="28"/>
              </w:rPr>
            </w:pPr>
            <w:r w:rsidRPr="003640A6">
              <w:rPr>
                <w:b/>
                <w:szCs w:val="28"/>
              </w:rPr>
              <w:t>Итоговая средняя оценка</w:t>
            </w:r>
          </w:p>
        </w:tc>
        <w:tc>
          <w:tcPr>
            <w:tcW w:w="1418" w:type="dxa"/>
            <w:vAlign w:val="center"/>
          </w:tcPr>
          <w:p w:rsidR="008B29F3" w:rsidRPr="008B29F3" w:rsidRDefault="008B29F3">
            <w:pPr>
              <w:jc w:val="center"/>
              <w:rPr>
                <w:b/>
                <w:bCs/>
                <w:szCs w:val="28"/>
              </w:rPr>
            </w:pPr>
            <w:r w:rsidRPr="008B29F3">
              <w:rPr>
                <w:b/>
                <w:bCs/>
                <w:szCs w:val="28"/>
              </w:rPr>
              <w:t>48,0</w:t>
            </w:r>
          </w:p>
        </w:tc>
        <w:tc>
          <w:tcPr>
            <w:tcW w:w="1134" w:type="dxa"/>
            <w:vAlign w:val="center"/>
          </w:tcPr>
          <w:p w:rsidR="008B29F3" w:rsidRPr="008B29F3" w:rsidRDefault="008B29F3">
            <w:pPr>
              <w:jc w:val="center"/>
              <w:rPr>
                <w:b/>
                <w:bCs/>
                <w:sz w:val="24"/>
                <w:szCs w:val="24"/>
              </w:rPr>
            </w:pPr>
            <w:r w:rsidRPr="008B29F3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92" w:type="dxa"/>
          </w:tcPr>
          <w:p w:rsidR="008B29F3" w:rsidRDefault="008B29F3" w:rsidP="008B29F3">
            <w:pPr>
              <w:jc w:val="center"/>
            </w:pPr>
            <w:r w:rsidRPr="006E6C1F">
              <w:rPr>
                <w:bCs/>
                <w:szCs w:val="28"/>
              </w:rPr>
              <w:t>80,0</w:t>
            </w:r>
          </w:p>
        </w:tc>
      </w:tr>
      <w:tr w:rsidR="008B29F3" w:rsidRPr="00FB4DD2" w:rsidTr="00185C5B">
        <w:trPr>
          <w:trHeight w:val="272"/>
        </w:trPr>
        <w:tc>
          <w:tcPr>
            <w:tcW w:w="675" w:type="dxa"/>
            <w:vAlign w:val="center"/>
          </w:tcPr>
          <w:p w:rsidR="008B29F3" w:rsidRPr="003640A6" w:rsidRDefault="008B29F3" w:rsidP="00185C5B">
            <w:pPr>
              <w:spacing w:before="0" w:after="0"/>
              <w:jc w:val="center"/>
              <w:rPr>
                <w:b/>
                <w:szCs w:val="28"/>
              </w:rPr>
            </w:pPr>
          </w:p>
        </w:tc>
        <w:tc>
          <w:tcPr>
            <w:tcW w:w="5670" w:type="dxa"/>
            <w:vAlign w:val="center"/>
          </w:tcPr>
          <w:p w:rsidR="008B29F3" w:rsidRPr="003640A6" w:rsidRDefault="008B29F3" w:rsidP="00185C5B">
            <w:pPr>
              <w:spacing w:before="0" w:after="0"/>
              <w:jc w:val="left"/>
              <w:rPr>
                <w:szCs w:val="28"/>
              </w:rPr>
            </w:pPr>
            <w:r w:rsidRPr="003640A6">
              <w:rPr>
                <w:szCs w:val="28"/>
              </w:rPr>
              <w:t>Максимальное значение оценки</w:t>
            </w:r>
          </w:p>
        </w:tc>
        <w:tc>
          <w:tcPr>
            <w:tcW w:w="1418" w:type="dxa"/>
            <w:vAlign w:val="center"/>
          </w:tcPr>
          <w:p w:rsidR="008B29F3" w:rsidRPr="008B29F3" w:rsidRDefault="008B29F3">
            <w:pPr>
              <w:jc w:val="center"/>
              <w:rPr>
                <w:b/>
                <w:bCs/>
                <w:szCs w:val="28"/>
              </w:rPr>
            </w:pPr>
            <w:r w:rsidRPr="008B29F3">
              <w:rPr>
                <w:b/>
                <w:bCs/>
                <w:szCs w:val="28"/>
              </w:rPr>
              <w:t>60,0</w:t>
            </w:r>
          </w:p>
        </w:tc>
        <w:tc>
          <w:tcPr>
            <w:tcW w:w="1134" w:type="dxa"/>
            <w:vAlign w:val="center"/>
          </w:tcPr>
          <w:p w:rsidR="008B29F3" w:rsidRPr="008B29F3" w:rsidRDefault="008B29F3">
            <w:pPr>
              <w:jc w:val="center"/>
              <w:rPr>
                <w:b/>
                <w:bCs/>
                <w:sz w:val="24"/>
                <w:szCs w:val="24"/>
              </w:rPr>
            </w:pPr>
            <w:r w:rsidRPr="008B29F3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92" w:type="dxa"/>
            <w:vAlign w:val="center"/>
          </w:tcPr>
          <w:p w:rsidR="008B29F3" w:rsidRPr="003640A6" w:rsidRDefault="008B29F3" w:rsidP="00185C5B">
            <w:pPr>
              <w:jc w:val="center"/>
              <w:rPr>
                <w:bCs/>
                <w:szCs w:val="28"/>
              </w:rPr>
            </w:pPr>
            <w:r w:rsidRPr="003640A6">
              <w:rPr>
                <w:bCs/>
                <w:szCs w:val="28"/>
              </w:rPr>
              <w:t>100,0</w:t>
            </w:r>
          </w:p>
        </w:tc>
      </w:tr>
    </w:tbl>
    <w:p w:rsidR="00860E07" w:rsidRDefault="00B875BC" w:rsidP="00860E07">
      <w:pPr>
        <w:spacing w:before="0" w:after="0"/>
        <w:ind w:firstLine="720"/>
        <w:rPr>
          <w:szCs w:val="28"/>
        </w:rPr>
      </w:pPr>
      <w:r w:rsidRPr="00DA1741">
        <w:t xml:space="preserve">Как видно из таблицы, </w:t>
      </w:r>
      <w:r w:rsidR="00B45C59">
        <w:t>все</w:t>
      </w:r>
      <w:r w:rsidRPr="00DA1741">
        <w:t xml:space="preserve"> ГРБС по итоговой оценке качества фи</w:t>
      </w:r>
      <w:r w:rsidR="002B2F85" w:rsidRPr="00DA1741">
        <w:t>нансов</w:t>
      </w:r>
      <w:r w:rsidR="002B2F85" w:rsidRPr="00DA1741">
        <w:t>о</w:t>
      </w:r>
      <w:r w:rsidR="002B2F85" w:rsidRPr="00DA1741">
        <w:t>го менеджмента за 201</w:t>
      </w:r>
      <w:r w:rsidR="00D355DB">
        <w:t>6</w:t>
      </w:r>
      <w:r w:rsidR="002B2F85" w:rsidRPr="00DA1741">
        <w:t xml:space="preserve"> год </w:t>
      </w:r>
      <w:bookmarkStart w:id="18" w:name="_Toc270933572"/>
      <w:bookmarkStart w:id="19" w:name="_Toc361346471"/>
      <w:r w:rsidR="00B45C59">
        <w:t>достигли оценки 4</w:t>
      </w:r>
      <w:r w:rsidR="008B29F3">
        <w:t>8</w:t>
      </w:r>
      <w:r w:rsidR="00B45C59">
        <w:t>,0 балла.</w:t>
      </w:r>
      <w:r w:rsidR="006F06CB">
        <w:t xml:space="preserve"> </w:t>
      </w:r>
      <w:r w:rsidR="006F06CB">
        <w:rPr>
          <w:szCs w:val="28"/>
        </w:rPr>
        <w:t>Максимального знач</w:t>
      </w:r>
      <w:r w:rsidR="006F06CB">
        <w:rPr>
          <w:szCs w:val="28"/>
        </w:rPr>
        <w:t>е</w:t>
      </w:r>
      <w:r w:rsidR="006F06CB">
        <w:rPr>
          <w:szCs w:val="28"/>
        </w:rPr>
        <w:t>ния (</w:t>
      </w:r>
      <w:r w:rsidR="008B29F3">
        <w:rPr>
          <w:szCs w:val="28"/>
        </w:rPr>
        <w:t>60</w:t>
      </w:r>
      <w:r w:rsidR="006F06CB">
        <w:rPr>
          <w:szCs w:val="28"/>
        </w:rPr>
        <w:t xml:space="preserve"> баллов) не удалось достичь ни одному главному распорядителю бю</w:t>
      </w:r>
      <w:r w:rsidR="006F06CB">
        <w:rPr>
          <w:szCs w:val="28"/>
        </w:rPr>
        <w:t>д</w:t>
      </w:r>
      <w:r w:rsidR="006F06CB">
        <w:rPr>
          <w:szCs w:val="28"/>
        </w:rPr>
        <w:t>жетных средств.</w:t>
      </w:r>
    </w:p>
    <w:p w:rsidR="003640A6" w:rsidRDefault="003640A6" w:rsidP="00860E07">
      <w:pPr>
        <w:spacing w:before="0" w:after="0"/>
        <w:ind w:firstLine="720"/>
      </w:pPr>
      <w:r>
        <w:rPr>
          <w:szCs w:val="28"/>
        </w:rPr>
        <w:t>Все ГРБС не разработали и соответственно не приняли Правовые акты об организации внутреннего финансового аудита (Контроля).</w:t>
      </w:r>
      <w:r w:rsidR="00EF785C">
        <w:rPr>
          <w:szCs w:val="28"/>
        </w:rPr>
        <w:t xml:space="preserve"> Также по всем ГРБС не выполнены такие показатели как: «</w:t>
      </w:r>
      <w:r w:rsidR="00EF785C" w:rsidRPr="00EF785C">
        <w:rPr>
          <w:szCs w:val="28"/>
        </w:rPr>
        <w:t>Равномерность расходов</w:t>
      </w:r>
      <w:r w:rsidR="00EF785C">
        <w:rPr>
          <w:szCs w:val="28"/>
        </w:rPr>
        <w:t>» (объем расх</w:t>
      </w:r>
      <w:r w:rsidR="00EF785C">
        <w:rPr>
          <w:szCs w:val="28"/>
        </w:rPr>
        <w:t>о</w:t>
      </w:r>
      <w:r w:rsidR="00EF785C">
        <w:rPr>
          <w:szCs w:val="28"/>
        </w:rPr>
        <w:t>дов за 4 квартал значительно превышает средний объем расходов за 1-3 кв. 2016 года);</w:t>
      </w:r>
      <w:r w:rsidR="002F5280">
        <w:rPr>
          <w:szCs w:val="28"/>
        </w:rPr>
        <w:t xml:space="preserve"> «</w:t>
      </w:r>
      <w:r w:rsidR="002F5280" w:rsidRPr="002F5280">
        <w:rPr>
          <w:szCs w:val="28"/>
        </w:rPr>
        <w:t>Доля суммы изменений, внесенных в сводную бюджетную роспись бюджета городского округа</w:t>
      </w:r>
      <w:r w:rsidR="002F5280">
        <w:rPr>
          <w:szCs w:val="28"/>
        </w:rPr>
        <w:t xml:space="preserve">»; </w:t>
      </w:r>
      <w:r w:rsidR="009B4224">
        <w:rPr>
          <w:szCs w:val="28"/>
        </w:rPr>
        <w:t>«</w:t>
      </w:r>
      <w:r w:rsidR="009B4224" w:rsidRPr="009B4224">
        <w:rPr>
          <w:szCs w:val="28"/>
        </w:rPr>
        <w:t>Соблюдение порядка санкционирования оплаты денежных обязательств ГРБС</w:t>
      </w:r>
      <w:r w:rsidR="009B4224">
        <w:rPr>
          <w:szCs w:val="28"/>
        </w:rPr>
        <w:t>»</w:t>
      </w:r>
    </w:p>
    <w:p w:rsidR="003640A6" w:rsidRDefault="005F347B" w:rsidP="003640A6">
      <w:pPr>
        <w:spacing w:before="0" w:after="0"/>
        <w:ind w:firstLine="709"/>
        <w:rPr>
          <w:szCs w:val="28"/>
        </w:rPr>
      </w:pPr>
      <w:r w:rsidRPr="009B4224">
        <w:rPr>
          <w:szCs w:val="28"/>
        </w:rPr>
        <w:t>По таким показателям</w:t>
      </w:r>
      <w:r w:rsidR="00BF25BD">
        <w:rPr>
          <w:szCs w:val="28"/>
        </w:rPr>
        <w:t>,</w:t>
      </w:r>
      <w:r>
        <w:rPr>
          <w:szCs w:val="28"/>
        </w:rPr>
        <w:t xml:space="preserve"> как эффективность управления кредиторской з</w:t>
      </w:r>
      <w:r>
        <w:rPr>
          <w:szCs w:val="28"/>
        </w:rPr>
        <w:t>а</w:t>
      </w:r>
      <w:r>
        <w:rPr>
          <w:szCs w:val="28"/>
        </w:rPr>
        <w:t>долженностью по расчетам по оплате труда, эффективность управления кред</w:t>
      </w:r>
      <w:r>
        <w:rPr>
          <w:szCs w:val="28"/>
        </w:rPr>
        <w:t>и</w:t>
      </w:r>
      <w:r>
        <w:rPr>
          <w:szCs w:val="28"/>
        </w:rPr>
        <w:t>торской задолженностью по платежам в государственные внебюджетные фо</w:t>
      </w:r>
      <w:r>
        <w:rPr>
          <w:szCs w:val="28"/>
        </w:rPr>
        <w:t>н</w:t>
      </w:r>
      <w:r>
        <w:rPr>
          <w:szCs w:val="28"/>
        </w:rPr>
        <w:t>ды, эффективность управл</w:t>
      </w:r>
      <w:r w:rsidR="009050A7">
        <w:rPr>
          <w:szCs w:val="28"/>
        </w:rPr>
        <w:t>ения дебиторской задолженностью</w:t>
      </w:r>
      <w:r w:rsidR="003640A6" w:rsidRPr="003640A6">
        <w:rPr>
          <w:szCs w:val="28"/>
        </w:rPr>
        <w:t xml:space="preserve"> </w:t>
      </w:r>
      <w:r w:rsidR="003640A6">
        <w:rPr>
          <w:szCs w:val="28"/>
        </w:rPr>
        <w:t>всем главным распорядителям удалось до</w:t>
      </w:r>
      <w:r w:rsidR="003640A6">
        <w:rPr>
          <w:szCs w:val="28"/>
        </w:rPr>
        <w:t>с</w:t>
      </w:r>
      <w:r w:rsidR="003640A6">
        <w:rPr>
          <w:szCs w:val="28"/>
        </w:rPr>
        <w:t>тичь максимальных оценок.</w:t>
      </w:r>
    </w:p>
    <w:p w:rsidR="007C0FD6" w:rsidRDefault="00860E07" w:rsidP="00860E07">
      <w:pPr>
        <w:spacing w:before="0" w:after="0"/>
        <w:ind w:firstLine="720"/>
        <w:jc w:val="center"/>
        <w:rPr>
          <w:b/>
          <w:sz w:val="36"/>
          <w:szCs w:val="36"/>
        </w:rPr>
      </w:pPr>
      <w:r w:rsidRPr="00860E07">
        <w:rPr>
          <w:b/>
          <w:sz w:val="36"/>
          <w:szCs w:val="36"/>
        </w:rPr>
        <w:t xml:space="preserve">4. </w:t>
      </w:r>
      <w:r w:rsidR="00F407A0">
        <w:rPr>
          <w:b/>
          <w:sz w:val="36"/>
          <w:szCs w:val="36"/>
        </w:rPr>
        <w:t>Рекомендации</w:t>
      </w:r>
      <w:r w:rsidR="007C0FD6" w:rsidRPr="00860E07">
        <w:rPr>
          <w:b/>
          <w:sz w:val="36"/>
          <w:szCs w:val="36"/>
        </w:rPr>
        <w:t xml:space="preserve"> по результатам оценки</w:t>
      </w:r>
      <w:bookmarkEnd w:id="18"/>
      <w:bookmarkEnd w:id="19"/>
    </w:p>
    <w:p w:rsidR="00A4193D" w:rsidRPr="009E7373" w:rsidRDefault="00F407A0" w:rsidP="00C677EA">
      <w:pPr>
        <w:spacing w:before="0" w:after="0"/>
        <w:ind w:firstLine="720"/>
      </w:pPr>
      <w:r>
        <w:t>Г</w:t>
      </w:r>
      <w:r w:rsidR="00A4193D" w:rsidRPr="009E7373">
        <w:t>лавным распорядителям</w:t>
      </w:r>
      <w:r>
        <w:t xml:space="preserve"> бюджетных средств</w:t>
      </w:r>
      <w:r w:rsidR="006F4509">
        <w:t xml:space="preserve"> </w:t>
      </w:r>
      <w:r w:rsidR="00A4193D" w:rsidRPr="009E7373">
        <w:t>целесообразно сосредот</w:t>
      </w:r>
      <w:r w:rsidR="00A4193D" w:rsidRPr="009E7373">
        <w:t>о</w:t>
      </w:r>
      <w:r w:rsidR="00A4193D" w:rsidRPr="009E7373">
        <w:t>чить внимание на следующих составляющих качества финансового менед</w:t>
      </w:r>
      <w:r w:rsidR="00A4193D" w:rsidRPr="009E7373">
        <w:t>ж</w:t>
      </w:r>
      <w:r w:rsidR="00A4193D" w:rsidRPr="009E7373">
        <w:t>мента:</w:t>
      </w:r>
    </w:p>
    <w:p w:rsidR="009B4224" w:rsidRPr="009B4224" w:rsidRDefault="00373CB4" w:rsidP="009E7373">
      <w:pPr>
        <w:pStyle w:val="a"/>
        <w:numPr>
          <w:ilvl w:val="0"/>
          <w:numId w:val="14"/>
        </w:numPr>
        <w:spacing w:before="0" w:after="0"/>
        <w:ind w:left="0" w:firstLine="720"/>
      </w:pPr>
      <w:r w:rsidRPr="009E7373">
        <w:t>нормативное п</w:t>
      </w:r>
      <w:r w:rsidR="00F92256">
        <w:t xml:space="preserve">равовое регулирование </w:t>
      </w:r>
      <w:r w:rsidR="009B4224">
        <w:rPr>
          <w:szCs w:val="28"/>
        </w:rPr>
        <w:t>организации внутреннего финансового аудита (Контроля);</w:t>
      </w:r>
    </w:p>
    <w:p w:rsidR="00C677EA" w:rsidRPr="0026379A" w:rsidRDefault="00C677EA" w:rsidP="0026379A">
      <w:pPr>
        <w:pStyle w:val="a"/>
        <w:numPr>
          <w:ilvl w:val="0"/>
          <w:numId w:val="14"/>
        </w:numPr>
        <w:spacing w:before="0" w:after="0"/>
        <w:ind w:left="0" w:firstLine="709"/>
      </w:pPr>
      <w:r w:rsidRPr="0026379A">
        <w:t>равномерно</w:t>
      </w:r>
      <w:r w:rsidR="00F407A0" w:rsidRPr="0026379A">
        <w:t>е</w:t>
      </w:r>
      <w:r w:rsidRPr="0026379A">
        <w:t xml:space="preserve"> расходов</w:t>
      </w:r>
      <w:r w:rsidR="00F407A0" w:rsidRPr="0026379A">
        <w:t>ание сре</w:t>
      </w:r>
      <w:r w:rsidR="00BF24B7" w:rsidRPr="0026379A">
        <w:t>дств в течение финансового года</w:t>
      </w:r>
      <w:r w:rsidR="00E82BAF">
        <w:t>;</w:t>
      </w:r>
    </w:p>
    <w:p w:rsidR="00B14AAD" w:rsidRDefault="00B14AAD" w:rsidP="00584F3F">
      <w:pPr>
        <w:pStyle w:val="a"/>
        <w:numPr>
          <w:ilvl w:val="0"/>
          <w:numId w:val="14"/>
        </w:numPr>
        <w:spacing w:before="0" w:after="0"/>
        <w:ind w:left="0" w:firstLine="709"/>
      </w:pPr>
      <w:r>
        <w:t>недопущение образования и наращивания просроченной кредито</w:t>
      </w:r>
      <w:r>
        <w:t>р</w:t>
      </w:r>
      <w:r>
        <w:t>ской задолженности</w:t>
      </w:r>
      <w:r w:rsidR="00DF4F55">
        <w:t>;</w:t>
      </w:r>
    </w:p>
    <w:bookmarkEnd w:id="2"/>
    <w:bookmarkEnd w:id="3"/>
    <w:bookmarkEnd w:id="4"/>
    <w:p w:rsidR="003D2862" w:rsidRDefault="003D2862" w:rsidP="00F407A0">
      <w:pPr>
        <w:pStyle w:val="a"/>
        <w:numPr>
          <w:ilvl w:val="0"/>
          <w:numId w:val="14"/>
        </w:numPr>
        <w:spacing w:before="0" w:after="0"/>
        <w:ind w:left="0" w:firstLine="720"/>
      </w:pPr>
      <w:r>
        <w:t>увеличение доли программных расходов в общей сумме расх</w:t>
      </w:r>
      <w:r>
        <w:t>о</w:t>
      </w:r>
      <w:r>
        <w:t>дов.</w:t>
      </w:r>
      <w:r w:rsidR="009B4224">
        <w:t xml:space="preserve"> </w:t>
      </w:r>
      <w:r w:rsidR="0032743C">
        <w:t xml:space="preserve">Доля программных расходов в общей сумме расходов должна составлять </w:t>
      </w:r>
      <w:r w:rsidR="00DF4F55">
        <w:t>100,0 </w:t>
      </w:r>
      <w:r w:rsidR="0032743C">
        <w:t xml:space="preserve">процентов; </w:t>
      </w:r>
    </w:p>
    <w:p w:rsidR="005B6688" w:rsidRPr="00AD43C0" w:rsidRDefault="00DF4F55" w:rsidP="00330D82">
      <w:pPr>
        <w:pStyle w:val="affffffb"/>
        <w:numPr>
          <w:ilvl w:val="0"/>
          <w:numId w:val="14"/>
        </w:numPr>
        <w:autoSpaceDE w:val="0"/>
        <w:autoSpaceDN w:val="0"/>
        <w:adjustRightInd w:val="0"/>
        <w:spacing w:before="0" w:after="0"/>
        <w:ind w:left="0" w:firstLine="709"/>
        <w:rPr>
          <w:szCs w:val="28"/>
        </w:rPr>
      </w:pPr>
      <w:r>
        <w:rPr>
          <w:szCs w:val="28"/>
        </w:rPr>
        <w:t>снижени</w:t>
      </w:r>
      <w:r w:rsidR="00330D82">
        <w:rPr>
          <w:szCs w:val="28"/>
        </w:rPr>
        <w:t>е</w:t>
      </w:r>
      <w:r>
        <w:rPr>
          <w:szCs w:val="28"/>
        </w:rPr>
        <w:t xml:space="preserve"> количества изменений кассового плана в части финанс</w:t>
      </w:r>
      <w:r>
        <w:rPr>
          <w:szCs w:val="28"/>
        </w:rPr>
        <w:t>о</w:t>
      </w:r>
      <w:r>
        <w:rPr>
          <w:szCs w:val="28"/>
        </w:rPr>
        <w:t>вых выплат, инициированных ГРБС (</w:t>
      </w:r>
      <w:r w:rsidR="00AD43C0" w:rsidRPr="00AD43C0">
        <w:rPr>
          <w:szCs w:val="28"/>
        </w:rPr>
        <w:t xml:space="preserve">без учета дополнительных поступлений из </w:t>
      </w:r>
      <w:r w:rsidR="009B4224">
        <w:rPr>
          <w:szCs w:val="28"/>
        </w:rPr>
        <w:lastRenderedPageBreak/>
        <w:t>бюджетов вышестоящего уровня</w:t>
      </w:r>
      <w:r w:rsidR="00AD43C0" w:rsidRPr="00AD43C0">
        <w:rPr>
          <w:szCs w:val="28"/>
        </w:rPr>
        <w:t>; перераспределения зарезервированных средств; изменений бюджетной классификации</w:t>
      </w:r>
      <w:r w:rsidR="00AD43C0">
        <w:rPr>
          <w:szCs w:val="28"/>
        </w:rPr>
        <w:t>)</w:t>
      </w:r>
      <w:r w:rsidR="00584F3F" w:rsidRPr="00AD43C0">
        <w:rPr>
          <w:szCs w:val="28"/>
        </w:rPr>
        <w:t>.</w:t>
      </w:r>
    </w:p>
    <w:p w:rsidR="005B6688" w:rsidRDefault="005B6688" w:rsidP="005B6688">
      <w:pPr>
        <w:pStyle w:val="a"/>
        <w:numPr>
          <w:ilvl w:val="0"/>
          <w:numId w:val="0"/>
        </w:numPr>
        <w:spacing w:before="0" w:after="0"/>
        <w:ind w:left="720"/>
      </w:pPr>
    </w:p>
    <w:sectPr w:rsidR="005B6688" w:rsidSect="009140D0">
      <w:headerReference w:type="default" r:id="rId16"/>
      <w:footerReference w:type="default" r:id="rId17"/>
      <w:pgSz w:w="11906" w:h="16838" w:code="9"/>
      <w:pgMar w:top="851" w:right="1134" w:bottom="1134" w:left="1134" w:header="567" w:footer="964" w:gutter="0"/>
      <w:cols w:space="720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B17A3" w:rsidRDefault="008B17A3">
      <w:r>
        <w:separator/>
      </w:r>
    </w:p>
  </w:endnote>
  <w:endnote w:type="continuationSeparator" w:id="1">
    <w:p w:rsidR="008B17A3" w:rsidRDefault="008B17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3AA9" w:rsidRDefault="000A139A">
    <w:pPr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 w:rsidR="00673AA9">
      <w:rPr>
        <w:rStyle w:val="ac"/>
      </w:rPr>
      <w:instrText xml:space="preserve">PAGE  </w:instrText>
    </w:r>
    <w:r>
      <w:rPr>
        <w:rStyle w:val="ac"/>
      </w:rPr>
      <w:fldChar w:fldCharType="separate"/>
    </w:r>
    <w:r w:rsidR="00673AA9">
      <w:rPr>
        <w:rStyle w:val="ac"/>
        <w:noProof/>
      </w:rPr>
      <w:t>1</w:t>
    </w:r>
    <w:r>
      <w:rPr>
        <w:rStyle w:val="ac"/>
      </w:rPr>
      <w:fldChar w:fldCharType="end"/>
    </w:r>
  </w:p>
  <w:p w:rsidR="00673AA9" w:rsidRDefault="00673AA9">
    <w:pPr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3AA9" w:rsidRDefault="00673AA9">
    <w:pPr>
      <w:tabs>
        <w:tab w:val="right" w:pos="6521"/>
      </w:tabs>
      <w:ind w:left="-1418" w:right="-2"/>
      <w:rPr>
        <w:rStyle w:val="ac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3AA9" w:rsidRDefault="00673AA9" w:rsidP="00ED76D8">
    <w:pPr>
      <w:ind w:left="-26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3AA9" w:rsidRDefault="00673AA9" w:rsidP="00962445">
    <w:pPr>
      <w:pStyle w:val="af4"/>
      <w:rPr>
        <w:rStyle w:val="ac"/>
      </w:rPr>
    </w:pPr>
    <w:r>
      <w:tab/>
    </w:r>
    <w:r w:rsidR="000A139A">
      <w:rPr>
        <w:rStyle w:val="ac"/>
      </w:rPr>
      <w:fldChar w:fldCharType="begin"/>
    </w:r>
    <w:r>
      <w:rPr>
        <w:rStyle w:val="ac"/>
      </w:rPr>
      <w:instrText xml:space="preserve"> PAGE </w:instrText>
    </w:r>
    <w:r w:rsidR="000A139A">
      <w:rPr>
        <w:rStyle w:val="ac"/>
      </w:rPr>
      <w:fldChar w:fldCharType="separate"/>
    </w:r>
    <w:r w:rsidR="003640A6">
      <w:rPr>
        <w:rStyle w:val="ac"/>
        <w:noProof/>
      </w:rPr>
      <w:t>5</w:t>
    </w:r>
    <w:r w:rsidR="000A139A">
      <w:rPr>
        <w:rStyle w:val="ac"/>
      </w:rPr>
      <w:fldChar w:fldCharType="end"/>
    </w: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3AA9" w:rsidRDefault="00673AA9">
    <w:pPr>
      <w:pStyle w:val="af4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B17A3" w:rsidRDefault="008B17A3">
      <w:r>
        <w:separator/>
      </w:r>
    </w:p>
  </w:footnote>
  <w:footnote w:type="continuationSeparator" w:id="1">
    <w:p w:rsidR="008B17A3" w:rsidRDefault="008B17A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3AA9" w:rsidRDefault="000A139A" w:rsidP="00E24C10">
    <w:pPr>
      <w:pStyle w:val="aa"/>
    </w:pPr>
    <w:r>
      <w:fldChar w:fldCharType="begin"/>
    </w:r>
    <w:r w:rsidR="00673AA9">
      <w:instrText xml:space="preserve"> STYLEREF  "Название документа"  \* MERGEFORMAT </w:instrText>
    </w:r>
    <w:r>
      <w:fldChar w:fldCharType="end"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666323"/>
      <w:docPartObj>
        <w:docPartGallery w:val="Page Numbers (Top of Page)"/>
        <w:docPartUnique/>
      </w:docPartObj>
    </w:sdtPr>
    <w:sdtContent>
      <w:p w:rsidR="00673AA9" w:rsidRDefault="000A139A">
        <w:pPr>
          <w:pStyle w:val="aa"/>
        </w:pPr>
        <w:fldSimple w:instr=" PAGE   \* MERGEFORMAT ">
          <w:r w:rsidR="00673AA9">
            <w:rPr>
              <w:noProof/>
            </w:rPr>
            <w:t>2</w:t>
          </w:r>
        </w:fldSimple>
      </w:p>
    </w:sdtContent>
  </w:sdt>
  <w:p w:rsidR="00673AA9" w:rsidRPr="00650D79" w:rsidRDefault="00673AA9" w:rsidP="00650D79">
    <w:pPr>
      <w:pStyle w:val="aa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3AA9" w:rsidRDefault="00673AA9"/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3AA9" w:rsidRPr="009140D0" w:rsidRDefault="000A139A" w:rsidP="009140D0">
    <w:pPr>
      <w:pStyle w:val="aa"/>
      <w:ind w:left="4253"/>
      <w:jc w:val="left"/>
      <w:rPr>
        <w:color w:val="auto"/>
      </w:rPr>
    </w:pPr>
    <w:r w:rsidRPr="009140D0">
      <w:rPr>
        <w:rFonts w:ascii="Times New Roman" w:hAnsi="Times New Roman"/>
        <w:b w:val="0"/>
        <w:color w:val="auto"/>
        <w:sz w:val="24"/>
      </w:rPr>
      <w:fldChar w:fldCharType="begin"/>
    </w:r>
    <w:r w:rsidR="00673AA9" w:rsidRPr="009140D0">
      <w:rPr>
        <w:rFonts w:ascii="Times New Roman" w:hAnsi="Times New Roman"/>
        <w:b w:val="0"/>
        <w:color w:val="auto"/>
        <w:sz w:val="24"/>
      </w:rPr>
      <w:instrText xml:space="preserve"> PAGE   \* MERGEFORMAT </w:instrText>
    </w:r>
    <w:r w:rsidRPr="009140D0">
      <w:rPr>
        <w:rFonts w:ascii="Times New Roman" w:hAnsi="Times New Roman"/>
        <w:b w:val="0"/>
        <w:color w:val="auto"/>
        <w:sz w:val="24"/>
      </w:rPr>
      <w:fldChar w:fldCharType="separate"/>
    </w:r>
    <w:r w:rsidR="00F41368">
      <w:rPr>
        <w:rFonts w:ascii="Times New Roman" w:hAnsi="Times New Roman"/>
        <w:b w:val="0"/>
        <w:noProof/>
        <w:color w:val="auto"/>
        <w:sz w:val="24"/>
      </w:rPr>
      <w:t>7</w:t>
    </w:r>
    <w:r w:rsidRPr="009140D0">
      <w:rPr>
        <w:rFonts w:ascii="Times New Roman" w:hAnsi="Times New Roman"/>
        <w:b w:val="0"/>
        <w:color w:val="auto"/>
        <w:sz w:val="24"/>
      </w:rPr>
      <w:fldChar w:fldCharType="end"/>
    </w:r>
  </w:p>
  <w:p w:rsidR="00673AA9" w:rsidRPr="009140D0" w:rsidRDefault="00673AA9" w:rsidP="009140D0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B"/>
    <w:multiLevelType w:val="multilevel"/>
    <w:tmpl w:val="44C47156"/>
    <w:lvl w:ilvl="0">
      <w:start w:val="1"/>
      <w:numFmt w:val="decimal"/>
      <w:pStyle w:val="1"/>
      <w:lvlText w:val="%1."/>
      <w:lvlJc w:val="left"/>
      <w:pPr>
        <w:tabs>
          <w:tab w:val="num" w:pos="0"/>
        </w:tabs>
        <w:ind w:left="0" w:hanging="851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num" w:pos="10207"/>
        </w:tabs>
        <w:ind w:left="10207" w:hanging="851"/>
      </w:pPr>
      <w:rPr>
        <w:rFonts w:hint="default"/>
      </w:rPr>
    </w:lvl>
    <w:lvl w:ilvl="3">
      <w:start w:val="1"/>
      <w:numFmt w:val="decimal"/>
      <w:pStyle w:val="4"/>
      <w:lvlText w:val="%1.%2.%3.%4."/>
      <w:lvlJc w:val="left"/>
      <w:pPr>
        <w:tabs>
          <w:tab w:val="num" w:pos="0"/>
        </w:tabs>
        <w:ind w:left="0" w:hanging="992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5301" w:hanging="720"/>
      </w:pPr>
      <w:rPr>
        <w:rFonts w:hint="default"/>
      </w:rPr>
    </w:lvl>
    <w:lvl w:ilvl="5">
      <w:start w:val="1"/>
      <w:numFmt w:val="decimal"/>
      <w:pStyle w:val="6"/>
      <w:lvlText w:val="%1.%2.%3.%4.%5.%6."/>
      <w:lvlJc w:val="left"/>
      <w:pPr>
        <w:tabs>
          <w:tab w:val="num" w:pos="1701"/>
        </w:tabs>
        <w:ind w:left="6021" w:hanging="720"/>
      </w:pPr>
      <w:rPr>
        <w:rFonts w:hint="default"/>
      </w:rPr>
    </w:lvl>
    <w:lvl w:ilvl="6">
      <w:start w:val="1"/>
      <w:numFmt w:val="decimal"/>
      <w:pStyle w:val="7"/>
      <w:lvlText w:val="%1.%2.%3.%4.%5.%6.%7."/>
      <w:lvlJc w:val="left"/>
      <w:pPr>
        <w:tabs>
          <w:tab w:val="num" w:pos="1701"/>
        </w:tabs>
        <w:ind w:left="6741" w:hanging="720"/>
      </w:pPr>
      <w:rPr>
        <w:rFonts w:hint="default"/>
      </w:rPr>
    </w:lvl>
    <w:lvl w:ilvl="7">
      <w:start w:val="1"/>
      <w:numFmt w:val="decimal"/>
      <w:pStyle w:val="8"/>
      <w:lvlText w:val="%1.%2.%3.%4.%5.%6.%7.%8."/>
      <w:lvlJc w:val="left"/>
      <w:pPr>
        <w:tabs>
          <w:tab w:val="num" w:pos="1701"/>
        </w:tabs>
        <w:ind w:left="7461" w:hanging="720"/>
      </w:pPr>
      <w:rPr>
        <w:rFonts w:hint="default"/>
      </w:rPr>
    </w:lvl>
    <w:lvl w:ilvl="8">
      <w:start w:val="1"/>
      <w:numFmt w:val="decimal"/>
      <w:pStyle w:val="9"/>
      <w:lvlText w:val="%1.%2.%3.%4.%5.%6.%7.%8.%9."/>
      <w:lvlJc w:val="left"/>
      <w:pPr>
        <w:tabs>
          <w:tab w:val="num" w:pos="1701"/>
        </w:tabs>
        <w:ind w:left="8181" w:hanging="720"/>
      </w:pPr>
      <w:rPr>
        <w:rFonts w:hint="default"/>
      </w:rPr>
    </w:lvl>
  </w:abstractNum>
  <w:abstractNum w:abstractNumId="1">
    <w:nsid w:val="19022A4C"/>
    <w:multiLevelType w:val="hybridMultilevel"/>
    <w:tmpl w:val="C1EACE74"/>
    <w:lvl w:ilvl="0" w:tplc="DA069CDA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E3B7E83"/>
    <w:multiLevelType w:val="hybridMultilevel"/>
    <w:tmpl w:val="C422DD18"/>
    <w:lvl w:ilvl="0" w:tplc="52560254">
      <w:start w:val="3"/>
      <w:numFmt w:val="bullet"/>
      <w:lvlText w:val=""/>
      <w:lvlJc w:val="left"/>
      <w:pPr>
        <w:ind w:left="1069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>
    <w:nsid w:val="2A38643B"/>
    <w:multiLevelType w:val="hybridMultilevel"/>
    <w:tmpl w:val="E8DCBE96"/>
    <w:lvl w:ilvl="0" w:tplc="7ADE046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CF208F0"/>
    <w:multiLevelType w:val="singleLevel"/>
    <w:tmpl w:val="87CACFAA"/>
    <w:lvl w:ilvl="0">
      <w:start w:val="1"/>
      <w:numFmt w:val="bullet"/>
      <w:pStyle w:val="a"/>
      <w:lvlText w:val="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>
    <w:nsid w:val="3B974069"/>
    <w:multiLevelType w:val="hybridMultilevel"/>
    <w:tmpl w:val="A1888272"/>
    <w:lvl w:ilvl="0" w:tplc="0986D90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4915710A"/>
    <w:multiLevelType w:val="singleLevel"/>
    <w:tmpl w:val="6E1CA80C"/>
    <w:lvl w:ilvl="0">
      <w:start w:val="1"/>
      <w:numFmt w:val="bullet"/>
      <w:pStyle w:val="30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4AAC7EED"/>
    <w:multiLevelType w:val="hybridMultilevel"/>
    <w:tmpl w:val="40E889EC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>
    <w:nsid w:val="64FD07C3"/>
    <w:multiLevelType w:val="singleLevel"/>
    <w:tmpl w:val="9AE49168"/>
    <w:lvl w:ilvl="0">
      <w:start w:val="1"/>
      <w:numFmt w:val="bullet"/>
      <w:pStyle w:val="20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>
    <w:nsid w:val="679D387F"/>
    <w:multiLevelType w:val="multilevel"/>
    <w:tmpl w:val="B632220E"/>
    <w:lvl w:ilvl="0">
      <w:start w:val="1"/>
      <w:numFmt w:val="none"/>
      <w:pStyle w:val="10"/>
      <w:suff w:val="nothing"/>
      <w:lvlText w:val="%1"/>
      <w:lvlJc w:val="left"/>
      <w:pPr>
        <w:ind w:left="0" w:hanging="851"/>
      </w:pPr>
      <w:rPr>
        <w:rFonts w:hint="default"/>
      </w:rPr>
    </w:lvl>
    <w:lvl w:ilvl="1">
      <w:start w:val="1"/>
      <w:numFmt w:val="none"/>
      <w:pStyle w:val="21"/>
      <w:suff w:val="nothing"/>
      <w:lvlText w:val="%1"/>
      <w:lvlJc w:val="left"/>
      <w:pPr>
        <w:ind w:left="1418" w:hanging="851"/>
      </w:pPr>
      <w:rPr>
        <w:rFonts w:hint="default"/>
      </w:rPr>
    </w:lvl>
    <w:lvl w:ilvl="2">
      <w:start w:val="1"/>
      <w:numFmt w:val="none"/>
      <w:pStyle w:val="31"/>
      <w:suff w:val="nothing"/>
      <w:lvlText w:val="%1"/>
      <w:lvlJc w:val="left"/>
      <w:pPr>
        <w:ind w:left="1701" w:hanging="851"/>
      </w:pPr>
      <w:rPr>
        <w:rFonts w:hint="default"/>
      </w:rPr>
    </w:lvl>
    <w:lvl w:ilvl="3">
      <w:start w:val="1"/>
      <w:numFmt w:val="none"/>
      <w:pStyle w:val="40"/>
      <w:suff w:val="nothing"/>
      <w:lvlText w:val="%1"/>
      <w:lvlJc w:val="left"/>
      <w:pPr>
        <w:ind w:left="458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5301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701"/>
        </w:tabs>
        <w:ind w:left="6021" w:hanging="7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701"/>
        </w:tabs>
        <w:ind w:left="6741" w:hanging="7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701"/>
        </w:tabs>
        <w:ind w:left="7461" w:hanging="7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701"/>
        </w:tabs>
        <w:ind w:left="8181" w:hanging="720"/>
      </w:pPr>
      <w:rPr>
        <w:rFonts w:hint="default"/>
      </w:rPr>
    </w:lvl>
  </w:abstractNum>
  <w:abstractNum w:abstractNumId="10">
    <w:nsid w:val="687C1B7A"/>
    <w:multiLevelType w:val="hybridMultilevel"/>
    <w:tmpl w:val="7AC4583C"/>
    <w:lvl w:ilvl="0" w:tplc="48DEFB8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72A335B2"/>
    <w:multiLevelType w:val="hybridMultilevel"/>
    <w:tmpl w:val="ADE6D19A"/>
    <w:lvl w:ilvl="0" w:tplc="985A2A5E">
      <w:start w:val="3"/>
      <w:numFmt w:val="bullet"/>
      <w:lvlText w:val=""/>
      <w:lvlJc w:val="left"/>
      <w:pPr>
        <w:ind w:left="1429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72BD1E61"/>
    <w:multiLevelType w:val="hybridMultilevel"/>
    <w:tmpl w:val="C8EEC5E0"/>
    <w:lvl w:ilvl="0" w:tplc="68EA321C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79A512B8"/>
    <w:multiLevelType w:val="hybridMultilevel"/>
    <w:tmpl w:val="950A3FDE"/>
    <w:lvl w:ilvl="0" w:tplc="579693F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7BE01554"/>
    <w:multiLevelType w:val="multilevel"/>
    <w:tmpl w:val="0A56E1CC"/>
    <w:lvl w:ilvl="0">
      <w:start w:val="1"/>
      <w:numFmt w:val="decimal"/>
      <w:pStyle w:val="a0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pStyle w:val="11"/>
      <w:lvlText w:val="%1%2."/>
      <w:lvlJc w:val="left"/>
      <w:pPr>
        <w:tabs>
          <w:tab w:val="num" w:pos="1160"/>
        </w:tabs>
        <w:ind w:left="797" w:hanging="357"/>
      </w:pPr>
      <w:rPr>
        <w:rFonts w:hint="default"/>
      </w:rPr>
    </w:lvl>
    <w:lvl w:ilvl="2">
      <w:start w:val="1"/>
      <w:numFmt w:val="decimal"/>
      <w:pStyle w:val="22"/>
      <w:lvlText w:val="%2.%1%3."/>
      <w:lvlJc w:val="left"/>
      <w:pPr>
        <w:tabs>
          <w:tab w:val="num" w:pos="1077"/>
        </w:tabs>
        <w:ind w:left="737" w:hanging="380"/>
      </w:pPr>
      <w:rPr>
        <w:rFonts w:hint="default"/>
      </w:rPr>
    </w:lvl>
    <w:lvl w:ilvl="3">
      <w:start w:val="1"/>
      <w:numFmt w:val="none"/>
      <w:lvlText w:val="%1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none"/>
      <w:lvlText w:val="%1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none"/>
      <w:lvlText w:val="%1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6">
      <w:start w:val="1"/>
      <w:numFmt w:val="none"/>
      <w:lvlText w:val="%1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7">
      <w:start w:val="1"/>
      <w:numFmt w:val="none"/>
      <w:lvlText w:val="%1"/>
      <w:lvlJc w:val="left"/>
      <w:pPr>
        <w:tabs>
          <w:tab w:val="num" w:pos="5760"/>
        </w:tabs>
        <w:ind w:left="5760" w:hanging="720"/>
      </w:pPr>
      <w:rPr>
        <w:rFonts w:hint="default"/>
      </w:rPr>
    </w:lvl>
    <w:lvl w:ilvl="8">
      <w:start w:val="1"/>
      <w:numFmt w:val="none"/>
      <w:lvlText w:val="%1"/>
      <w:lvlJc w:val="left"/>
      <w:pPr>
        <w:tabs>
          <w:tab w:val="num" w:pos="6480"/>
        </w:tabs>
        <w:ind w:left="6480" w:hanging="720"/>
      </w:pPr>
      <w:rPr>
        <w:rFonts w:hint="default"/>
      </w:rPr>
    </w:lvl>
  </w:abstractNum>
  <w:num w:numId="1">
    <w:abstractNumId w:val="0"/>
  </w:num>
  <w:num w:numId="2">
    <w:abstractNumId w:val="8"/>
  </w:num>
  <w:num w:numId="3">
    <w:abstractNumId w:val="6"/>
  </w:num>
  <w:num w:numId="4">
    <w:abstractNumId w:val="0"/>
  </w:num>
  <w:num w:numId="5">
    <w:abstractNumId w:val="4"/>
  </w:num>
  <w:num w:numId="6">
    <w:abstractNumId w:val="14"/>
  </w:num>
  <w:num w:numId="7">
    <w:abstractNumId w:val="9"/>
  </w:num>
  <w:num w:numId="8">
    <w:abstractNumId w:val="1"/>
  </w:num>
  <w:num w:numId="9">
    <w:abstractNumId w:val="7"/>
  </w:num>
  <w:num w:numId="10">
    <w:abstractNumId w:val="12"/>
  </w:num>
  <w:num w:numId="11">
    <w:abstractNumId w:val="13"/>
  </w:num>
  <w:num w:numId="12">
    <w:abstractNumId w:val="10"/>
  </w:num>
  <w:num w:numId="13">
    <w:abstractNumId w:val="3"/>
  </w:num>
  <w:num w:numId="14">
    <w:abstractNumId w:val="5"/>
  </w:num>
  <w:num w:numId="15">
    <w:abstractNumId w:val="2"/>
  </w:num>
  <w:num w:numId="16">
    <w:abstractNumId w:val="11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ctiveWritingStyle w:appName="MSWord" w:lang="ru-RU" w:vendorID="1" w:dllVersion="512" w:checkStyle="1"/>
  <w:activeWritingStyle w:appName="MSWord" w:lang="en-US" w:vendorID="8" w:dllVersion="513" w:checkStyle="1"/>
  <w:attachedTemplate r:id="rId1"/>
  <w:stylePaneFormatFilter w:val="3F01"/>
  <w:defaultTabStop w:val="720"/>
  <w:autoHyphenation/>
  <w:hyphenationZone w:val="357"/>
  <w:drawingGridHorizontalSpacing w:val="140"/>
  <w:drawingGridVerticalSpacing w:val="71"/>
  <w:displayHorizontalDrawingGridEvery w:val="0"/>
  <w:displayVerticalDrawingGridEvery w:val="0"/>
  <w:noPunctuationKerning/>
  <w:characterSpacingControl w:val="doNotCompress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/>
  <w:rsids>
    <w:rsidRoot w:val="00650D79"/>
    <w:rsid w:val="00001F32"/>
    <w:rsid w:val="00002DF6"/>
    <w:rsid w:val="00003B6D"/>
    <w:rsid w:val="00007148"/>
    <w:rsid w:val="00014B68"/>
    <w:rsid w:val="0002421F"/>
    <w:rsid w:val="000245B0"/>
    <w:rsid w:val="00024A7E"/>
    <w:rsid w:val="000279A5"/>
    <w:rsid w:val="00040080"/>
    <w:rsid w:val="00042FE7"/>
    <w:rsid w:val="00050ABA"/>
    <w:rsid w:val="0005127D"/>
    <w:rsid w:val="00054A57"/>
    <w:rsid w:val="000614E4"/>
    <w:rsid w:val="000652D9"/>
    <w:rsid w:val="00066014"/>
    <w:rsid w:val="000707E9"/>
    <w:rsid w:val="000763E1"/>
    <w:rsid w:val="000818D7"/>
    <w:rsid w:val="000849B3"/>
    <w:rsid w:val="00087DD1"/>
    <w:rsid w:val="00093EE2"/>
    <w:rsid w:val="00096986"/>
    <w:rsid w:val="000A03F4"/>
    <w:rsid w:val="000A139A"/>
    <w:rsid w:val="000A1CE4"/>
    <w:rsid w:val="000A3683"/>
    <w:rsid w:val="000A4DA9"/>
    <w:rsid w:val="000B2246"/>
    <w:rsid w:val="000B31BB"/>
    <w:rsid w:val="000C2415"/>
    <w:rsid w:val="000C39AF"/>
    <w:rsid w:val="000C4354"/>
    <w:rsid w:val="000D180C"/>
    <w:rsid w:val="000D4A6C"/>
    <w:rsid w:val="000D6554"/>
    <w:rsid w:val="000E0B11"/>
    <w:rsid w:val="000E614B"/>
    <w:rsid w:val="000F0944"/>
    <w:rsid w:val="000F1640"/>
    <w:rsid w:val="000F77B7"/>
    <w:rsid w:val="00100A24"/>
    <w:rsid w:val="00101907"/>
    <w:rsid w:val="001025E9"/>
    <w:rsid w:val="00107082"/>
    <w:rsid w:val="00116A0D"/>
    <w:rsid w:val="00117CD0"/>
    <w:rsid w:val="001248EC"/>
    <w:rsid w:val="001259FA"/>
    <w:rsid w:val="0012637F"/>
    <w:rsid w:val="00130492"/>
    <w:rsid w:val="00135C4D"/>
    <w:rsid w:val="00142811"/>
    <w:rsid w:val="00143AE5"/>
    <w:rsid w:val="00143F9F"/>
    <w:rsid w:val="00146438"/>
    <w:rsid w:val="0015202E"/>
    <w:rsid w:val="00152B38"/>
    <w:rsid w:val="00153CE0"/>
    <w:rsid w:val="001544E2"/>
    <w:rsid w:val="00156F61"/>
    <w:rsid w:val="00171593"/>
    <w:rsid w:val="00171FE8"/>
    <w:rsid w:val="00172C74"/>
    <w:rsid w:val="00177712"/>
    <w:rsid w:val="001815FE"/>
    <w:rsid w:val="001826B4"/>
    <w:rsid w:val="00185C5B"/>
    <w:rsid w:val="001905B2"/>
    <w:rsid w:val="0019126E"/>
    <w:rsid w:val="0019467C"/>
    <w:rsid w:val="00195D04"/>
    <w:rsid w:val="001A167F"/>
    <w:rsid w:val="001A188B"/>
    <w:rsid w:val="001A69E6"/>
    <w:rsid w:val="001B0DCB"/>
    <w:rsid w:val="001B63A8"/>
    <w:rsid w:val="001B698E"/>
    <w:rsid w:val="001C3432"/>
    <w:rsid w:val="001C3A91"/>
    <w:rsid w:val="001C71AE"/>
    <w:rsid w:val="001D06F7"/>
    <w:rsid w:val="001D3FAD"/>
    <w:rsid w:val="001D6BA0"/>
    <w:rsid w:val="001E1652"/>
    <w:rsid w:val="001E32E5"/>
    <w:rsid w:val="001E346B"/>
    <w:rsid w:val="001E3767"/>
    <w:rsid w:val="001E414C"/>
    <w:rsid w:val="001F178A"/>
    <w:rsid w:val="001F19D6"/>
    <w:rsid w:val="001F2021"/>
    <w:rsid w:val="001F28F2"/>
    <w:rsid w:val="001F4E89"/>
    <w:rsid w:val="001F5EEB"/>
    <w:rsid w:val="00200ADF"/>
    <w:rsid w:val="002069C7"/>
    <w:rsid w:val="00211284"/>
    <w:rsid w:val="00212EC7"/>
    <w:rsid w:val="002150A3"/>
    <w:rsid w:val="002176BD"/>
    <w:rsid w:val="00220788"/>
    <w:rsid w:val="00221E37"/>
    <w:rsid w:val="00223C79"/>
    <w:rsid w:val="00227155"/>
    <w:rsid w:val="0023062D"/>
    <w:rsid w:val="0023127A"/>
    <w:rsid w:val="002447A8"/>
    <w:rsid w:val="00245858"/>
    <w:rsid w:val="00252AA6"/>
    <w:rsid w:val="0025312C"/>
    <w:rsid w:val="00255CCA"/>
    <w:rsid w:val="0025658F"/>
    <w:rsid w:val="0026379A"/>
    <w:rsid w:val="00263A34"/>
    <w:rsid w:val="0026562F"/>
    <w:rsid w:val="00270ABF"/>
    <w:rsid w:val="00273879"/>
    <w:rsid w:val="00274F27"/>
    <w:rsid w:val="00276542"/>
    <w:rsid w:val="0027755F"/>
    <w:rsid w:val="00284BCD"/>
    <w:rsid w:val="00285612"/>
    <w:rsid w:val="0028701E"/>
    <w:rsid w:val="00291335"/>
    <w:rsid w:val="0029205E"/>
    <w:rsid w:val="002926AC"/>
    <w:rsid w:val="00296418"/>
    <w:rsid w:val="00296CE9"/>
    <w:rsid w:val="002971CD"/>
    <w:rsid w:val="002A5BC9"/>
    <w:rsid w:val="002B0006"/>
    <w:rsid w:val="002B2F85"/>
    <w:rsid w:val="002B4840"/>
    <w:rsid w:val="002C2B00"/>
    <w:rsid w:val="002D645D"/>
    <w:rsid w:val="002E6199"/>
    <w:rsid w:val="002E7037"/>
    <w:rsid w:val="002E7142"/>
    <w:rsid w:val="002F1630"/>
    <w:rsid w:val="002F5280"/>
    <w:rsid w:val="002F52CE"/>
    <w:rsid w:val="00305243"/>
    <w:rsid w:val="00306FF5"/>
    <w:rsid w:val="00313BDB"/>
    <w:rsid w:val="00324350"/>
    <w:rsid w:val="0032743C"/>
    <w:rsid w:val="00330D82"/>
    <w:rsid w:val="00333274"/>
    <w:rsid w:val="00336B00"/>
    <w:rsid w:val="0034068F"/>
    <w:rsid w:val="00340827"/>
    <w:rsid w:val="00345DDA"/>
    <w:rsid w:val="0034706A"/>
    <w:rsid w:val="00347762"/>
    <w:rsid w:val="00350572"/>
    <w:rsid w:val="00350808"/>
    <w:rsid w:val="00350C1A"/>
    <w:rsid w:val="00353F67"/>
    <w:rsid w:val="0036142D"/>
    <w:rsid w:val="003636C9"/>
    <w:rsid w:val="003640A6"/>
    <w:rsid w:val="00365544"/>
    <w:rsid w:val="0036715E"/>
    <w:rsid w:val="003675D3"/>
    <w:rsid w:val="00367678"/>
    <w:rsid w:val="00371B70"/>
    <w:rsid w:val="00373AEF"/>
    <w:rsid w:val="00373CB4"/>
    <w:rsid w:val="0037584B"/>
    <w:rsid w:val="00375976"/>
    <w:rsid w:val="0038004A"/>
    <w:rsid w:val="0038401C"/>
    <w:rsid w:val="0038592B"/>
    <w:rsid w:val="003875CB"/>
    <w:rsid w:val="00394349"/>
    <w:rsid w:val="00394EF3"/>
    <w:rsid w:val="003A1BAE"/>
    <w:rsid w:val="003A3ECD"/>
    <w:rsid w:val="003A6CD0"/>
    <w:rsid w:val="003A7B81"/>
    <w:rsid w:val="003A7BC3"/>
    <w:rsid w:val="003B2FDF"/>
    <w:rsid w:val="003B7CF9"/>
    <w:rsid w:val="003B7D84"/>
    <w:rsid w:val="003C1B99"/>
    <w:rsid w:val="003D10AB"/>
    <w:rsid w:val="003D2862"/>
    <w:rsid w:val="003D38E1"/>
    <w:rsid w:val="003E10C2"/>
    <w:rsid w:val="003F7BA7"/>
    <w:rsid w:val="00401386"/>
    <w:rsid w:val="00407566"/>
    <w:rsid w:val="004078C1"/>
    <w:rsid w:val="0041101E"/>
    <w:rsid w:val="0041136A"/>
    <w:rsid w:val="00417AC3"/>
    <w:rsid w:val="00433019"/>
    <w:rsid w:val="004350E1"/>
    <w:rsid w:val="00436020"/>
    <w:rsid w:val="00441B3B"/>
    <w:rsid w:val="00446B5F"/>
    <w:rsid w:val="004532FD"/>
    <w:rsid w:val="0045529A"/>
    <w:rsid w:val="004571E7"/>
    <w:rsid w:val="0046357F"/>
    <w:rsid w:val="004645F2"/>
    <w:rsid w:val="00467721"/>
    <w:rsid w:val="004716C7"/>
    <w:rsid w:val="0047309B"/>
    <w:rsid w:val="0047401A"/>
    <w:rsid w:val="004808E8"/>
    <w:rsid w:val="00482E5B"/>
    <w:rsid w:val="0049441E"/>
    <w:rsid w:val="00497704"/>
    <w:rsid w:val="00497A0D"/>
    <w:rsid w:val="004A3313"/>
    <w:rsid w:val="004A591A"/>
    <w:rsid w:val="004A5B1C"/>
    <w:rsid w:val="004B1BDD"/>
    <w:rsid w:val="004C55BA"/>
    <w:rsid w:val="004C5F0A"/>
    <w:rsid w:val="004D3164"/>
    <w:rsid w:val="004E2206"/>
    <w:rsid w:val="004E6338"/>
    <w:rsid w:val="004F43B5"/>
    <w:rsid w:val="0050350D"/>
    <w:rsid w:val="00503ADD"/>
    <w:rsid w:val="00517692"/>
    <w:rsid w:val="00517720"/>
    <w:rsid w:val="0052171E"/>
    <w:rsid w:val="00525A13"/>
    <w:rsid w:val="00525ABF"/>
    <w:rsid w:val="00527B84"/>
    <w:rsid w:val="00530BBE"/>
    <w:rsid w:val="005325BC"/>
    <w:rsid w:val="00536EFD"/>
    <w:rsid w:val="00545D2E"/>
    <w:rsid w:val="00551D5C"/>
    <w:rsid w:val="00554BC3"/>
    <w:rsid w:val="005566FE"/>
    <w:rsid w:val="0055752F"/>
    <w:rsid w:val="00563212"/>
    <w:rsid w:val="005768CC"/>
    <w:rsid w:val="00580F09"/>
    <w:rsid w:val="00584F3F"/>
    <w:rsid w:val="00586BA0"/>
    <w:rsid w:val="00594EE3"/>
    <w:rsid w:val="005A05E7"/>
    <w:rsid w:val="005A3654"/>
    <w:rsid w:val="005A46DC"/>
    <w:rsid w:val="005B3CA6"/>
    <w:rsid w:val="005B6688"/>
    <w:rsid w:val="005C07CD"/>
    <w:rsid w:val="005C6C58"/>
    <w:rsid w:val="005D310A"/>
    <w:rsid w:val="005D4BD2"/>
    <w:rsid w:val="005D5A9D"/>
    <w:rsid w:val="005E2967"/>
    <w:rsid w:val="005E40C5"/>
    <w:rsid w:val="005E5DDA"/>
    <w:rsid w:val="005F0472"/>
    <w:rsid w:val="005F0C6B"/>
    <w:rsid w:val="005F1330"/>
    <w:rsid w:val="005F2644"/>
    <w:rsid w:val="005F347B"/>
    <w:rsid w:val="005F4CC7"/>
    <w:rsid w:val="005F5DD7"/>
    <w:rsid w:val="006001AC"/>
    <w:rsid w:val="00601D62"/>
    <w:rsid w:val="00603B63"/>
    <w:rsid w:val="006042E8"/>
    <w:rsid w:val="006132F3"/>
    <w:rsid w:val="006137D2"/>
    <w:rsid w:val="00636999"/>
    <w:rsid w:val="0064432E"/>
    <w:rsid w:val="00650D79"/>
    <w:rsid w:val="00653678"/>
    <w:rsid w:val="006536A6"/>
    <w:rsid w:val="00655387"/>
    <w:rsid w:val="006559CE"/>
    <w:rsid w:val="00660671"/>
    <w:rsid w:val="00670792"/>
    <w:rsid w:val="00672B53"/>
    <w:rsid w:val="00673AA9"/>
    <w:rsid w:val="00673BBC"/>
    <w:rsid w:val="0067463B"/>
    <w:rsid w:val="00675AF3"/>
    <w:rsid w:val="00675ECA"/>
    <w:rsid w:val="00681C21"/>
    <w:rsid w:val="00692699"/>
    <w:rsid w:val="00692AD1"/>
    <w:rsid w:val="00692D69"/>
    <w:rsid w:val="00694DED"/>
    <w:rsid w:val="00697045"/>
    <w:rsid w:val="006A164A"/>
    <w:rsid w:val="006A7418"/>
    <w:rsid w:val="006A7F79"/>
    <w:rsid w:val="006B3DDD"/>
    <w:rsid w:val="006B4128"/>
    <w:rsid w:val="006B64CE"/>
    <w:rsid w:val="006C5167"/>
    <w:rsid w:val="006C5E28"/>
    <w:rsid w:val="006C5F06"/>
    <w:rsid w:val="006D0B3F"/>
    <w:rsid w:val="006D5070"/>
    <w:rsid w:val="006E0261"/>
    <w:rsid w:val="006F06CB"/>
    <w:rsid w:val="006F0B81"/>
    <w:rsid w:val="006F145C"/>
    <w:rsid w:val="006F32C3"/>
    <w:rsid w:val="006F4509"/>
    <w:rsid w:val="007078C6"/>
    <w:rsid w:val="00713E18"/>
    <w:rsid w:val="0071765E"/>
    <w:rsid w:val="0073456A"/>
    <w:rsid w:val="00734988"/>
    <w:rsid w:val="00741E63"/>
    <w:rsid w:val="00752001"/>
    <w:rsid w:val="00762B0D"/>
    <w:rsid w:val="00774B6D"/>
    <w:rsid w:val="007839A9"/>
    <w:rsid w:val="007853D7"/>
    <w:rsid w:val="007865EB"/>
    <w:rsid w:val="007908E4"/>
    <w:rsid w:val="007934EE"/>
    <w:rsid w:val="00794106"/>
    <w:rsid w:val="00795A94"/>
    <w:rsid w:val="00796E2F"/>
    <w:rsid w:val="007A2A83"/>
    <w:rsid w:val="007B0EE4"/>
    <w:rsid w:val="007B7EDC"/>
    <w:rsid w:val="007C0D6D"/>
    <w:rsid w:val="007C0FD6"/>
    <w:rsid w:val="007C13BC"/>
    <w:rsid w:val="007C2853"/>
    <w:rsid w:val="007C494A"/>
    <w:rsid w:val="007D1BA2"/>
    <w:rsid w:val="007D3F49"/>
    <w:rsid w:val="007D761E"/>
    <w:rsid w:val="007E02B9"/>
    <w:rsid w:val="007E2535"/>
    <w:rsid w:val="007E644C"/>
    <w:rsid w:val="0080563B"/>
    <w:rsid w:val="00807E56"/>
    <w:rsid w:val="00810237"/>
    <w:rsid w:val="00810DDD"/>
    <w:rsid w:val="0081348B"/>
    <w:rsid w:val="00825D23"/>
    <w:rsid w:val="008265F8"/>
    <w:rsid w:val="00836E91"/>
    <w:rsid w:val="0084134A"/>
    <w:rsid w:val="00846B1F"/>
    <w:rsid w:val="0084731F"/>
    <w:rsid w:val="00850A3D"/>
    <w:rsid w:val="00852001"/>
    <w:rsid w:val="00852559"/>
    <w:rsid w:val="008543B9"/>
    <w:rsid w:val="00860E07"/>
    <w:rsid w:val="008611BF"/>
    <w:rsid w:val="00865751"/>
    <w:rsid w:val="00877EE3"/>
    <w:rsid w:val="00885DCC"/>
    <w:rsid w:val="00886B99"/>
    <w:rsid w:val="00892120"/>
    <w:rsid w:val="008932F3"/>
    <w:rsid w:val="008A2665"/>
    <w:rsid w:val="008A43EB"/>
    <w:rsid w:val="008A594B"/>
    <w:rsid w:val="008B00F7"/>
    <w:rsid w:val="008B17A3"/>
    <w:rsid w:val="008B29F3"/>
    <w:rsid w:val="008B57F1"/>
    <w:rsid w:val="008C15E8"/>
    <w:rsid w:val="008C17E3"/>
    <w:rsid w:val="008C1F14"/>
    <w:rsid w:val="008C40F8"/>
    <w:rsid w:val="008C4A0D"/>
    <w:rsid w:val="008D16B0"/>
    <w:rsid w:val="008E16B8"/>
    <w:rsid w:val="008E6A23"/>
    <w:rsid w:val="008F22C9"/>
    <w:rsid w:val="008F28D1"/>
    <w:rsid w:val="00903DD2"/>
    <w:rsid w:val="009050A7"/>
    <w:rsid w:val="00907B0A"/>
    <w:rsid w:val="00913406"/>
    <w:rsid w:val="009140D0"/>
    <w:rsid w:val="009260FF"/>
    <w:rsid w:val="00927FD7"/>
    <w:rsid w:val="009356CC"/>
    <w:rsid w:val="00944772"/>
    <w:rsid w:val="00953D52"/>
    <w:rsid w:val="00955B84"/>
    <w:rsid w:val="00955D22"/>
    <w:rsid w:val="00955FCC"/>
    <w:rsid w:val="009565F8"/>
    <w:rsid w:val="00960078"/>
    <w:rsid w:val="00962445"/>
    <w:rsid w:val="00963452"/>
    <w:rsid w:val="00964C19"/>
    <w:rsid w:val="00970BFA"/>
    <w:rsid w:val="00973F3D"/>
    <w:rsid w:val="009741BB"/>
    <w:rsid w:val="00975EA0"/>
    <w:rsid w:val="00983456"/>
    <w:rsid w:val="009861BA"/>
    <w:rsid w:val="00991AF2"/>
    <w:rsid w:val="00993816"/>
    <w:rsid w:val="009A6C4A"/>
    <w:rsid w:val="009A7248"/>
    <w:rsid w:val="009B0CBE"/>
    <w:rsid w:val="009B171C"/>
    <w:rsid w:val="009B4224"/>
    <w:rsid w:val="009D2CA4"/>
    <w:rsid w:val="009D4CF3"/>
    <w:rsid w:val="009E28CF"/>
    <w:rsid w:val="009E4B2D"/>
    <w:rsid w:val="009E7373"/>
    <w:rsid w:val="009F18A6"/>
    <w:rsid w:val="009F3C36"/>
    <w:rsid w:val="009F51BB"/>
    <w:rsid w:val="009F7ED8"/>
    <w:rsid w:val="00A04EFB"/>
    <w:rsid w:val="00A0595A"/>
    <w:rsid w:val="00A1073E"/>
    <w:rsid w:val="00A17283"/>
    <w:rsid w:val="00A17747"/>
    <w:rsid w:val="00A202DC"/>
    <w:rsid w:val="00A20507"/>
    <w:rsid w:val="00A235E8"/>
    <w:rsid w:val="00A26A55"/>
    <w:rsid w:val="00A273B5"/>
    <w:rsid w:val="00A27D74"/>
    <w:rsid w:val="00A3018C"/>
    <w:rsid w:val="00A3446F"/>
    <w:rsid w:val="00A4193D"/>
    <w:rsid w:val="00A456C1"/>
    <w:rsid w:val="00A46687"/>
    <w:rsid w:val="00A47E63"/>
    <w:rsid w:val="00A50059"/>
    <w:rsid w:val="00A512E8"/>
    <w:rsid w:val="00A54885"/>
    <w:rsid w:val="00A570E7"/>
    <w:rsid w:val="00A74A9A"/>
    <w:rsid w:val="00A7529E"/>
    <w:rsid w:val="00A779C4"/>
    <w:rsid w:val="00A8118C"/>
    <w:rsid w:val="00A82188"/>
    <w:rsid w:val="00A91A33"/>
    <w:rsid w:val="00A94C66"/>
    <w:rsid w:val="00A971E2"/>
    <w:rsid w:val="00AA21B2"/>
    <w:rsid w:val="00AA3474"/>
    <w:rsid w:val="00AA4357"/>
    <w:rsid w:val="00AA54AE"/>
    <w:rsid w:val="00AA7A53"/>
    <w:rsid w:val="00AB639B"/>
    <w:rsid w:val="00AC29E2"/>
    <w:rsid w:val="00AC5A88"/>
    <w:rsid w:val="00AC7DBF"/>
    <w:rsid w:val="00AD2500"/>
    <w:rsid w:val="00AD43C0"/>
    <w:rsid w:val="00AD7264"/>
    <w:rsid w:val="00AE6634"/>
    <w:rsid w:val="00AF0AB2"/>
    <w:rsid w:val="00AF11B6"/>
    <w:rsid w:val="00AF1F31"/>
    <w:rsid w:val="00AF3AA0"/>
    <w:rsid w:val="00AF49C7"/>
    <w:rsid w:val="00AF6071"/>
    <w:rsid w:val="00B0299D"/>
    <w:rsid w:val="00B05F96"/>
    <w:rsid w:val="00B14AAD"/>
    <w:rsid w:val="00B14BAF"/>
    <w:rsid w:val="00B1557D"/>
    <w:rsid w:val="00B2100E"/>
    <w:rsid w:val="00B24EC7"/>
    <w:rsid w:val="00B25790"/>
    <w:rsid w:val="00B265E4"/>
    <w:rsid w:val="00B306BC"/>
    <w:rsid w:val="00B3099F"/>
    <w:rsid w:val="00B33464"/>
    <w:rsid w:val="00B35254"/>
    <w:rsid w:val="00B35612"/>
    <w:rsid w:val="00B359C7"/>
    <w:rsid w:val="00B375F4"/>
    <w:rsid w:val="00B41B1A"/>
    <w:rsid w:val="00B43440"/>
    <w:rsid w:val="00B45C59"/>
    <w:rsid w:val="00B50A6F"/>
    <w:rsid w:val="00B53198"/>
    <w:rsid w:val="00B53E99"/>
    <w:rsid w:val="00B57106"/>
    <w:rsid w:val="00B608D6"/>
    <w:rsid w:val="00B6144A"/>
    <w:rsid w:val="00B63602"/>
    <w:rsid w:val="00B70C24"/>
    <w:rsid w:val="00B75246"/>
    <w:rsid w:val="00B75381"/>
    <w:rsid w:val="00B81821"/>
    <w:rsid w:val="00B83B94"/>
    <w:rsid w:val="00B8601D"/>
    <w:rsid w:val="00B86919"/>
    <w:rsid w:val="00B875BC"/>
    <w:rsid w:val="00B87FF2"/>
    <w:rsid w:val="00B906F4"/>
    <w:rsid w:val="00B94170"/>
    <w:rsid w:val="00B95917"/>
    <w:rsid w:val="00BA04CF"/>
    <w:rsid w:val="00BA2C5D"/>
    <w:rsid w:val="00BB4611"/>
    <w:rsid w:val="00BB7661"/>
    <w:rsid w:val="00BC1CF9"/>
    <w:rsid w:val="00BC63E3"/>
    <w:rsid w:val="00BD2BA0"/>
    <w:rsid w:val="00BD3429"/>
    <w:rsid w:val="00BD4146"/>
    <w:rsid w:val="00BE1F1C"/>
    <w:rsid w:val="00BE3E42"/>
    <w:rsid w:val="00BE435E"/>
    <w:rsid w:val="00BE4815"/>
    <w:rsid w:val="00BE4D40"/>
    <w:rsid w:val="00BE54D0"/>
    <w:rsid w:val="00BF22CE"/>
    <w:rsid w:val="00BF24B7"/>
    <w:rsid w:val="00BF25BD"/>
    <w:rsid w:val="00BF2619"/>
    <w:rsid w:val="00BF3FDE"/>
    <w:rsid w:val="00C01354"/>
    <w:rsid w:val="00C1106F"/>
    <w:rsid w:val="00C11B3F"/>
    <w:rsid w:val="00C1275E"/>
    <w:rsid w:val="00C14EAB"/>
    <w:rsid w:val="00C23886"/>
    <w:rsid w:val="00C26D1F"/>
    <w:rsid w:val="00C34E9F"/>
    <w:rsid w:val="00C4333E"/>
    <w:rsid w:val="00C445F5"/>
    <w:rsid w:val="00C54B8E"/>
    <w:rsid w:val="00C62D6E"/>
    <w:rsid w:val="00C64357"/>
    <w:rsid w:val="00C65986"/>
    <w:rsid w:val="00C662BC"/>
    <w:rsid w:val="00C676DF"/>
    <w:rsid w:val="00C677EA"/>
    <w:rsid w:val="00C748DC"/>
    <w:rsid w:val="00C75B6F"/>
    <w:rsid w:val="00C80EE3"/>
    <w:rsid w:val="00C81967"/>
    <w:rsid w:val="00C83C16"/>
    <w:rsid w:val="00C848E8"/>
    <w:rsid w:val="00C9066A"/>
    <w:rsid w:val="00C93568"/>
    <w:rsid w:val="00C947BF"/>
    <w:rsid w:val="00C9719D"/>
    <w:rsid w:val="00CA0A38"/>
    <w:rsid w:val="00CA690C"/>
    <w:rsid w:val="00CB1275"/>
    <w:rsid w:val="00CC5DF6"/>
    <w:rsid w:val="00CD0B46"/>
    <w:rsid w:val="00CD5003"/>
    <w:rsid w:val="00CD5FE1"/>
    <w:rsid w:val="00CD742D"/>
    <w:rsid w:val="00CE09E7"/>
    <w:rsid w:val="00CE5E6F"/>
    <w:rsid w:val="00CE708E"/>
    <w:rsid w:val="00CF1187"/>
    <w:rsid w:val="00CF1E25"/>
    <w:rsid w:val="00CF3212"/>
    <w:rsid w:val="00CF4FA4"/>
    <w:rsid w:val="00D04A9C"/>
    <w:rsid w:val="00D06025"/>
    <w:rsid w:val="00D065F5"/>
    <w:rsid w:val="00D129A1"/>
    <w:rsid w:val="00D245F5"/>
    <w:rsid w:val="00D3144D"/>
    <w:rsid w:val="00D33CFC"/>
    <w:rsid w:val="00D355DB"/>
    <w:rsid w:val="00D37F64"/>
    <w:rsid w:val="00D42905"/>
    <w:rsid w:val="00D44304"/>
    <w:rsid w:val="00D549EC"/>
    <w:rsid w:val="00D56340"/>
    <w:rsid w:val="00D60A13"/>
    <w:rsid w:val="00D61A92"/>
    <w:rsid w:val="00D725A8"/>
    <w:rsid w:val="00D73795"/>
    <w:rsid w:val="00D869DC"/>
    <w:rsid w:val="00D96259"/>
    <w:rsid w:val="00DA1154"/>
    <w:rsid w:val="00DA1741"/>
    <w:rsid w:val="00DA2E60"/>
    <w:rsid w:val="00DA4915"/>
    <w:rsid w:val="00DC23CD"/>
    <w:rsid w:val="00DC4161"/>
    <w:rsid w:val="00DE352A"/>
    <w:rsid w:val="00DE5A01"/>
    <w:rsid w:val="00DF2050"/>
    <w:rsid w:val="00DF3C58"/>
    <w:rsid w:val="00DF4F55"/>
    <w:rsid w:val="00E0611B"/>
    <w:rsid w:val="00E11810"/>
    <w:rsid w:val="00E11AD3"/>
    <w:rsid w:val="00E11DF1"/>
    <w:rsid w:val="00E162C6"/>
    <w:rsid w:val="00E16CAF"/>
    <w:rsid w:val="00E24C10"/>
    <w:rsid w:val="00E31B77"/>
    <w:rsid w:val="00E326A1"/>
    <w:rsid w:val="00E3673D"/>
    <w:rsid w:val="00E43390"/>
    <w:rsid w:val="00E474C5"/>
    <w:rsid w:val="00E53862"/>
    <w:rsid w:val="00E53AAF"/>
    <w:rsid w:val="00E61B9A"/>
    <w:rsid w:val="00E61EC1"/>
    <w:rsid w:val="00E63DC0"/>
    <w:rsid w:val="00E6509E"/>
    <w:rsid w:val="00E6687A"/>
    <w:rsid w:val="00E71775"/>
    <w:rsid w:val="00E76871"/>
    <w:rsid w:val="00E77D0C"/>
    <w:rsid w:val="00E82BAF"/>
    <w:rsid w:val="00E86E63"/>
    <w:rsid w:val="00E95EF6"/>
    <w:rsid w:val="00E9764E"/>
    <w:rsid w:val="00EA1DA3"/>
    <w:rsid w:val="00EA3BBF"/>
    <w:rsid w:val="00EC15B2"/>
    <w:rsid w:val="00EC3F12"/>
    <w:rsid w:val="00EC66BB"/>
    <w:rsid w:val="00EC7A24"/>
    <w:rsid w:val="00ED03DD"/>
    <w:rsid w:val="00ED76D8"/>
    <w:rsid w:val="00EF3BD8"/>
    <w:rsid w:val="00EF44B5"/>
    <w:rsid w:val="00EF7060"/>
    <w:rsid w:val="00EF785C"/>
    <w:rsid w:val="00F03AB2"/>
    <w:rsid w:val="00F062D9"/>
    <w:rsid w:val="00F07C53"/>
    <w:rsid w:val="00F164EC"/>
    <w:rsid w:val="00F167A3"/>
    <w:rsid w:val="00F20D1D"/>
    <w:rsid w:val="00F22526"/>
    <w:rsid w:val="00F238B9"/>
    <w:rsid w:val="00F255D3"/>
    <w:rsid w:val="00F25C3F"/>
    <w:rsid w:val="00F407A0"/>
    <w:rsid w:val="00F41368"/>
    <w:rsid w:val="00F44294"/>
    <w:rsid w:val="00F4669F"/>
    <w:rsid w:val="00F52DEC"/>
    <w:rsid w:val="00F532A9"/>
    <w:rsid w:val="00F55B66"/>
    <w:rsid w:val="00F70D9A"/>
    <w:rsid w:val="00F714C4"/>
    <w:rsid w:val="00F73BBE"/>
    <w:rsid w:val="00F81607"/>
    <w:rsid w:val="00F86C57"/>
    <w:rsid w:val="00F87905"/>
    <w:rsid w:val="00F92256"/>
    <w:rsid w:val="00F92EDA"/>
    <w:rsid w:val="00FA0684"/>
    <w:rsid w:val="00FA2BD5"/>
    <w:rsid w:val="00FA7701"/>
    <w:rsid w:val="00FA7CD9"/>
    <w:rsid w:val="00FB4C2B"/>
    <w:rsid w:val="00FB4DD2"/>
    <w:rsid w:val="00FC0936"/>
    <w:rsid w:val="00FC19A7"/>
    <w:rsid w:val="00FC1B14"/>
    <w:rsid w:val="00FC1DF6"/>
    <w:rsid w:val="00FC2A48"/>
    <w:rsid w:val="00FC7E5A"/>
    <w:rsid w:val="00FD7365"/>
    <w:rsid w:val="00FE08E8"/>
    <w:rsid w:val="00FE1E7D"/>
    <w:rsid w:val="00FE4BE2"/>
    <w:rsid w:val="00FF04D3"/>
    <w:rsid w:val="00FF06A0"/>
    <w:rsid w:val="00FF1A85"/>
    <w:rsid w:val="00FF6B0D"/>
    <w:rsid w:val="00FF6B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9" w:unhideWhenUsed="0" w:qFormat="1"/>
    <w:lsdException w:name="heading 2" w:semiHidden="0" w:uiPriority="99" w:unhideWhenUsed="0" w:qFormat="1"/>
    <w:lsdException w:name="heading 3" w:semiHidden="0" w:uiPriority="99" w:unhideWhenUsed="0" w:qFormat="1"/>
    <w:lsdException w:name="heading 4" w:semiHidden="0" w:uiPriority="99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Balloon Text" w:uiPriority="99"/>
    <w:lsdException w:name="Table Grid" w:semiHidden="0" w:uiPriority="9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650D79"/>
    <w:pPr>
      <w:spacing w:before="60" w:after="60"/>
      <w:jc w:val="both"/>
    </w:pPr>
    <w:rPr>
      <w:sz w:val="28"/>
    </w:rPr>
  </w:style>
  <w:style w:type="paragraph" w:styleId="1">
    <w:name w:val="heading 1"/>
    <w:next w:val="a1"/>
    <w:link w:val="12"/>
    <w:uiPriority w:val="99"/>
    <w:qFormat/>
    <w:rsid w:val="00497704"/>
    <w:pPr>
      <w:keepNext/>
      <w:numPr>
        <w:numId w:val="4"/>
      </w:numPr>
      <w:suppressAutoHyphens/>
      <w:spacing w:before="360" w:after="360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basedOn w:val="a1"/>
    <w:next w:val="a1"/>
    <w:link w:val="23"/>
    <w:uiPriority w:val="99"/>
    <w:qFormat/>
    <w:rsid w:val="008C4A0D"/>
    <w:pPr>
      <w:keepNext/>
      <w:numPr>
        <w:ilvl w:val="1"/>
        <w:numId w:val="4"/>
      </w:numPr>
      <w:suppressAutoHyphens/>
      <w:spacing w:before="360" w:after="240"/>
      <w:jc w:val="left"/>
      <w:outlineLvl w:val="1"/>
    </w:pPr>
    <w:rPr>
      <w:rFonts w:ascii="Arial" w:eastAsia="Arial Unicode MS" w:hAnsi="Arial"/>
      <w:b/>
      <w:sz w:val="32"/>
    </w:rPr>
  </w:style>
  <w:style w:type="paragraph" w:styleId="3">
    <w:name w:val="heading 3"/>
    <w:basedOn w:val="a1"/>
    <w:next w:val="a1"/>
    <w:link w:val="32"/>
    <w:uiPriority w:val="99"/>
    <w:qFormat/>
    <w:rsid w:val="008C4A0D"/>
    <w:pPr>
      <w:keepNext/>
      <w:numPr>
        <w:ilvl w:val="2"/>
        <w:numId w:val="4"/>
      </w:numPr>
      <w:suppressAutoHyphens/>
      <w:spacing w:before="480" w:after="200"/>
      <w:jc w:val="left"/>
      <w:outlineLvl w:val="2"/>
    </w:pPr>
    <w:rPr>
      <w:rFonts w:ascii="Arial" w:hAnsi="Arial"/>
      <w:b/>
      <w:szCs w:val="22"/>
    </w:rPr>
  </w:style>
  <w:style w:type="paragraph" w:styleId="4">
    <w:name w:val="heading 4"/>
    <w:basedOn w:val="a1"/>
    <w:next w:val="a1"/>
    <w:link w:val="41"/>
    <w:uiPriority w:val="99"/>
    <w:qFormat/>
    <w:rsid w:val="008C4A0D"/>
    <w:pPr>
      <w:keepNext/>
      <w:numPr>
        <w:ilvl w:val="3"/>
        <w:numId w:val="4"/>
      </w:numPr>
      <w:suppressAutoHyphens/>
      <w:spacing w:before="120"/>
      <w:jc w:val="left"/>
      <w:outlineLvl w:val="3"/>
    </w:pPr>
    <w:rPr>
      <w:u w:val="single"/>
    </w:rPr>
  </w:style>
  <w:style w:type="paragraph" w:styleId="5">
    <w:name w:val="heading 5"/>
    <w:basedOn w:val="a1"/>
    <w:next w:val="a1"/>
    <w:qFormat/>
    <w:rsid w:val="00650D79"/>
    <w:pPr>
      <w:keepNext/>
      <w:suppressAutoHyphens/>
      <w:spacing w:before="240"/>
      <w:jc w:val="left"/>
      <w:outlineLvl w:val="4"/>
    </w:pPr>
    <w:rPr>
      <w:rFonts w:ascii="Arial Narrow" w:hAnsi="Arial Narrow"/>
      <w:b/>
    </w:rPr>
  </w:style>
  <w:style w:type="paragraph" w:styleId="6">
    <w:name w:val="heading 6"/>
    <w:basedOn w:val="a1"/>
    <w:next w:val="a1"/>
    <w:autoRedefine/>
    <w:qFormat/>
    <w:rsid w:val="008C4A0D"/>
    <w:pPr>
      <w:numPr>
        <w:ilvl w:val="5"/>
        <w:numId w:val="4"/>
      </w:numPr>
      <w:spacing w:before="240"/>
      <w:outlineLvl w:val="5"/>
    </w:pPr>
    <w:rPr>
      <w:rFonts w:ascii="Arial" w:hAnsi="Arial"/>
      <w:i/>
      <w:szCs w:val="22"/>
    </w:rPr>
  </w:style>
  <w:style w:type="paragraph" w:styleId="7">
    <w:name w:val="heading 7"/>
    <w:basedOn w:val="a1"/>
    <w:next w:val="a1"/>
    <w:autoRedefine/>
    <w:qFormat/>
    <w:rsid w:val="008C4A0D"/>
    <w:pPr>
      <w:numPr>
        <w:ilvl w:val="6"/>
        <w:numId w:val="4"/>
      </w:numPr>
      <w:spacing w:before="240"/>
      <w:outlineLvl w:val="6"/>
    </w:pPr>
    <w:rPr>
      <w:rFonts w:ascii="Arial" w:hAnsi="Arial"/>
      <w:szCs w:val="22"/>
    </w:rPr>
  </w:style>
  <w:style w:type="paragraph" w:styleId="8">
    <w:name w:val="heading 8"/>
    <w:basedOn w:val="a1"/>
    <w:next w:val="a1"/>
    <w:autoRedefine/>
    <w:qFormat/>
    <w:rsid w:val="008C4A0D"/>
    <w:pPr>
      <w:numPr>
        <w:ilvl w:val="7"/>
        <w:numId w:val="4"/>
      </w:numPr>
      <w:spacing w:before="240"/>
      <w:outlineLvl w:val="7"/>
    </w:pPr>
    <w:rPr>
      <w:rFonts w:ascii="Arial" w:hAnsi="Arial"/>
      <w:i/>
      <w:szCs w:val="22"/>
    </w:rPr>
  </w:style>
  <w:style w:type="paragraph" w:styleId="9">
    <w:name w:val="heading 9"/>
    <w:basedOn w:val="a1"/>
    <w:next w:val="a1"/>
    <w:autoRedefine/>
    <w:qFormat/>
    <w:rsid w:val="008C4A0D"/>
    <w:pPr>
      <w:numPr>
        <w:ilvl w:val="8"/>
        <w:numId w:val="4"/>
      </w:numPr>
      <w:spacing w:before="240"/>
      <w:outlineLvl w:val="8"/>
    </w:pPr>
    <w:rPr>
      <w:rFonts w:ascii="Arial" w:hAnsi="Arial"/>
      <w:i/>
      <w:sz w:val="18"/>
      <w:szCs w:val="1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styleId="a5">
    <w:name w:val="FollowedHyperlink"/>
    <w:basedOn w:val="a2"/>
    <w:rsid w:val="00270ABF"/>
    <w:rPr>
      <w:color w:val="800080"/>
      <w:u w:val="single"/>
    </w:rPr>
  </w:style>
  <w:style w:type="character" w:styleId="a6">
    <w:name w:val="annotation reference"/>
    <w:basedOn w:val="a2"/>
    <w:semiHidden/>
    <w:rsid w:val="00270ABF"/>
    <w:rPr>
      <w:sz w:val="16"/>
    </w:rPr>
  </w:style>
  <w:style w:type="character" w:styleId="a7">
    <w:name w:val="footnote reference"/>
    <w:basedOn w:val="a2"/>
    <w:semiHidden/>
    <w:rsid w:val="00270ABF"/>
    <w:rPr>
      <w:vertAlign w:val="superscript"/>
    </w:rPr>
  </w:style>
  <w:style w:type="paragraph" w:customStyle="1" w:styleId="a8">
    <w:name w:val="Название документа"/>
    <w:basedOn w:val="a1"/>
    <w:next w:val="a1"/>
    <w:rsid w:val="00066014"/>
    <w:pPr>
      <w:suppressLineNumbers/>
      <w:suppressAutoHyphens/>
      <w:spacing w:before="120"/>
      <w:jc w:val="left"/>
    </w:pPr>
    <w:rPr>
      <w:rFonts w:ascii="Arial" w:hAnsi="Arial"/>
      <w:b/>
      <w:sz w:val="40"/>
    </w:rPr>
  </w:style>
  <w:style w:type="paragraph" w:styleId="a9">
    <w:name w:val="caption"/>
    <w:basedOn w:val="a1"/>
    <w:next w:val="a1"/>
    <w:qFormat/>
    <w:rsid w:val="004716C7"/>
    <w:pPr>
      <w:keepNext/>
      <w:pBdr>
        <w:bottom w:val="single" w:sz="4" w:space="1" w:color="auto"/>
      </w:pBdr>
      <w:tabs>
        <w:tab w:val="left" w:pos="0"/>
        <w:tab w:val="left" w:pos="1118"/>
      </w:tabs>
      <w:suppressAutoHyphens/>
      <w:spacing w:before="0" w:after="0"/>
      <w:ind w:left="851" w:hanging="851"/>
    </w:pPr>
  </w:style>
  <w:style w:type="paragraph" w:styleId="aa">
    <w:name w:val="header"/>
    <w:basedOn w:val="a1"/>
    <w:link w:val="ab"/>
    <w:uiPriority w:val="99"/>
    <w:rsid w:val="007E02B9"/>
    <w:pPr>
      <w:ind w:left="3969"/>
      <w:jc w:val="right"/>
    </w:pPr>
    <w:rPr>
      <w:rFonts w:ascii="Arial" w:hAnsi="Arial"/>
      <w:b/>
      <w:color w:val="808080"/>
      <w:sz w:val="16"/>
      <w:szCs w:val="16"/>
    </w:rPr>
  </w:style>
  <w:style w:type="character" w:styleId="ac">
    <w:name w:val="page number"/>
    <w:basedOn w:val="a2"/>
    <w:rsid w:val="00270ABF"/>
    <w:rPr>
      <w:rFonts w:ascii="Arial" w:hAnsi="Arial"/>
    </w:rPr>
  </w:style>
  <w:style w:type="paragraph" w:styleId="a">
    <w:name w:val="List"/>
    <w:aliases w:val="Список Знак1,Список Знак Знак, Знак"/>
    <w:basedOn w:val="a1"/>
    <w:link w:val="ad"/>
    <w:rsid w:val="00270ABF"/>
    <w:pPr>
      <w:numPr>
        <w:numId w:val="5"/>
      </w:numPr>
      <w:spacing w:before="40" w:after="40"/>
    </w:pPr>
  </w:style>
  <w:style w:type="paragraph" w:styleId="13">
    <w:name w:val="toc 1"/>
    <w:basedOn w:val="a1"/>
    <w:next w:val="a1"/>
    <w:semiHidden/>
    <w:rsid w:val="00245858"/>
    <w:pPr>
      <w:tabs>
        <w:tab w:val="left" w:pos="0"/>
        <w:tab w:val="right" w:pos="8789"/>
      </w:tabs>
      <w:ind w:left="425" w:right="284" w:hanging="425"/>
      <w:jc w:val="left"/>
    </w:pPr>
    <w:rPr>
      <w:caps/>
      <w:noProof/>
      <w:sz w:val="20"/>
    </w:rPr>
  </w:style>
  <w:style w:type="paragraph" w:styleId="24">
    <w:name w:val="toc 2"/>
    <w:basedOn w:val="a1"/>
    <w:next w:val="a1"/>
    <w:semiHidden/>
    <w:rsid w:val="00A8118C"/>
    <w:pPr>
      <w:tabs>
        <w:tab w:val="left" w:pos="425"/>
        <w:tab w:val="right" w:pos="8789"/>
      </w:tabs>
      <w:ind w:left="850" w:right="284" w:hanging="425"/>
      <w:jc w:val="left"/>
    </w:pPr>
    <w:rPr>
      <w:smallCaps/>
      <w:noProof/>
      <w:sz w:val="20"/>
    </w:rPr>
  </w:style>
  <w:style w:type="paragraph" w:styleId="33">
    <w:name w:val="toc 3"/>
    <w:basedOn w:val="a1"/>
    <w:next w:val="a1"/>
    <w:semiHidden/>
    <w:rsid w:val="00245858"/>
    <w:pPr>
      <w:tabs>
        <w:tab w:val="left" w:pos="0"/>
        <w:tab w:val="left" w:pos="851"/>
        <w:tab w:val="left" w:pos="1702"/>
        <w:tab w:val="right" w:pos="8789"/>
      </w:tabs>
      <w:spacing w:before="20" w:after="20"/>
      <w:ind w:left="1702" w:right="284" w:hanging="851"/>
      <w:jc w:val="left"/>
    </w:pPr>
    <w:rPr>
      <w:noProof/>
      <w:sz w:val="20"/>
    </w:rPr>
  </w:style>
  <w:style w:type="paragraph" w:styleId="42">
    <w:name w:val="toc 4"/>
    <w:basedOn w:val="a1"/>
    <w:next w:val="a1"/>
    <w:autoRedefine/>
    <w:semiHidden/>
    <w:rsid w:val="00650D79"/>
    <w:pPr>
      <w:tabs>
        <w:tab w:val="left" w:pos="0"/>
        <w:tab w:val="right" w:pos="8789"/>
      </w:tabs>
      <w:spacing w:after="0"/>
      <w:ind w:right="284"/>
      <w:jc w:val="left"/>
    </w:pPr>
    <w:rPr>
      <w:caps/>
      <w:sz w:val="20"/>
    </w:rPr>
  </w:style>
  <w:style w:type="paragraph" w:styleId="50">
    <w:name w:val="toc 5"/>
    <w:basedOn w:val="a1"/>
    <w:next w:val="a1"/>
    <w:autoRedefine/>
    <w:semiHidden/>
    <w:rsid w:val="00BC63E3"/>
    <w:pPr>
      <w:tabs>
        <w:tab w:val="left" w:pos="425"/>
        <w:tab w:val="right" w:pos="8789"/>
      </w:tabs>
      <w:ind w:left="425" w:right="284"/>
      <w:jc w:val="left"/>
    </w:pPr>
    <w:rPr>
      <w:smallCaps/>
      <w:sz w:val="20"/>
    </w:rPr>
  </w:style>
  <w:style w:type="paragraph" w:styleId="60">
    <w:name w:val="toc 6"/>
    <w:basedOn w:val="a1"/>
    <w:next w:val="a1"/>
    <w:autoRedefine/>
    <w:semiHidden/>
    <w:rsid w:val="00650D79"/>
    <w:pPr>
      <w:tabs>
        <w:tab w:val="left" w:pos="0"/>
        <w:tab w:val="right" w:pos="8789"/>
      </w:tabs>
      <w:spacing w:before="20" w:after="20"/>
      <w:ind w:left="851" w:right="284"/>
      <w:jc w:val="left"/>
    </w:pPr>
    <w:rPr>
      <w:sz w:val="20"/>
    </w:rPr>
  </w:style>
  <w:style w:type="paragraph" w:styleId="70">
    <w:name w:val="toc 7"/>
    <w:basedOn w:val="a1"/>
    <w:next w:val="a1"/>
    <w:autoRedefine/>
    <w:semiHidden/>
    <w:rsid w:val="00270ABF"/>
    <w:pPr>
      <w:tabs>
        <w:tab w:val="right" w:leader="dot" w:pos="9639"/>
      </w:tabs>
      <w:spacing w:after="0"/>
      <w:ind w:left="1320"/>
    </w:pPr>
    <w:rPr>
      <w:sz w:val="18"/>
    </w:rPr>
  </w:style>
  <w:style w:type="paragraph" w:styleId="80">
    <w:name w:val="toc 8"/>
    <w:basedOn w:val="a1"/>
    <w:next w:val="a1"/>
    <w:autoRedefine/>
    <w:semiHidden/>
    <w:rsid w:val="00270ABF"/>
    <w:pPr>
      <w:tabs>
        <w:tab w:val="right" w:leader="dot" w:pos="9639"/>
      </w:tabs>
      <w:spacing w:after="0"/>
      <w:ind w:left="1540"/>
    </w:pPr>
    <w:rPr>
      <w:sz w:val="18"/>
    </w:rPr>
  </w:style>
  <w:style w:type="paragraph" w:styleId="90">
    <w:name w:val="toc 9"/>
    <w:basedOn w:val="a1"/>
    <w:next w:val="a1"/>
    <w:autoRedefine/>
    <w:semiHidden/>
    <w:rsid w:val="00270ABF"/>
    <w:pPr>
      <w:tabs>
        <w:tab w:val="right" w:leader="dot" w:pos="9639"/>
      </w:tabs>
      <w:spacing w:after="0"/>
      <w:ind w:left="1760"/>
    </w:pPr>
    <w:rPr>
      <w:sz w:val="18"/>
    </w:rPr>
  </w:style>
  <w:style w:type="paragraph" w:customStyle="1" w:styleId="ae">
    <w:name w:val="Подзаголовок документа"/>
    <w:basedOn w:val="a1"/>
    <w:rsid w:val="00650D79"/>
    <w:pPr>
      <w:framePr w:wrap="around" w:vAnchor="page" w:hAnchor="text" w:y="8506"/>
      <w:suppressAutoHyphens/>
      <w:spacing w:before="0"/>
      <w:jc w:val="left"/>
    </w:pPr>
    <w:rPr>
      <w:rFonts w:ascii="Arial" w:hAnsi="Arial"/>
    </w:rPr>
  </w:style>
  <w:style w:type="paragraph" w:customStyle="1" w:styleId="af">
    <w:name w:val="Содержание"/>
    <w:basedOn w:val="a1"/>
    <w:next w:val="a1"/>
    <w:rsid w:val="0028701E"/>
    <w:pPr>
      <w:tabs>
        <w:tab w:val="left" w:pos="0"/>
      </w:tabs>
      <w:spacing w:before="840" w:after="1080"/>
    </w:pPr>
    <w:rPr>
      <w:rFonts w:ascii="Arial" w:hAnsi="Arial"/>
      <w:b/>
      <w:sz w:val="36"/>
    </w:rPr>
  </w:style>
  <w:style w:type="paragraph" w:customStyle="1" w:styleId="a0">
    <w:name w:val="Спис_заголовок"/>
    <w:basedOn w:val="a1"/>
    <w:next w:val="a"/>
    <w:rsid w:val="00270ABF"/>
    <w:pPr>
      <w:keepNext/>
      <w:keepLines/>
      <w:numPr>
        <w:numId w:val="6"/>
      </w:numPr>
    </w:pPr>
  </w:style>
  <w:style w:type="paragraph" w:customStyle="1" w:styleId="20">
    <w:name w:val="Список2"/>
    <w:basedOn w:val="a"/>
    <w:link w:val="25"/>
    <w:rsid w:val="00270ABF"/>
    <w:pPr>
      <w:numPr>
        <w:numId w:val="2"/>
      </w:numPr>
      <w:tabs>
        <w:tab w:val="clear" w:pos="360"/>
        <w:tab w:val="left" w:pos="851"/>
      </w:tabs>
      <w:ind w:left="850" w:hanging="493"/>
    </w:pPr>
  </w:style>
  <w:style w:type="paragraph" w:customStyle="1" w:styleId="30">
    <w:name w:val="Список3"/>
    <w:basedOn w:val="a1"/>
    <w:rsid w:val="00270ABF"/>
    <w:pPr>
      <w:numPr>
        <w:numId w:val="3"/>
      </w:numPr>
      <w:tabs>
        <w:tab w:val="clear" w:pos="360"/>
        <w:tab w:val="left" w:pos="1208"/>
      </w:tabs>
      <w:spacing w:before="20" w:after="20"/>
      <w:ind w:left="1208" w:hanging="357"/>
    </w:pPr>
  </w:style>
  <w:style w:type="paragraph" w:styleId="af0">
    <w:name w:val="annotation text"/>
    <w:basedOn w:val="a1"/>
    <w:semiHidden/>
    <w:rsid w:val="00270ABF"/>
    <w:pPr>
      <w:suppressAutoHyphens/>
      <w:ind w:left="567"/>
    </w:pPr>
    <w:rPr>
      <w:sz w:val="20"/>
    </w:rPr>
  </w:style>
  <w:style w:type="paragraph" w:styleId="af1">
    <w:name w:val="footnote text"/>
    <w:basedOn w:val="a1"/>
    <w:semiHidden/>
    <w:rsid w:val="00270ABF"/>
    <w:pPr>
      <w:ind w:hanging="142"/>
    </w:pPr>
    <w:rPr>
      <w:sz w:val="16"/>
    </w:rPr>
  </w:style>
  <w:style w:type="paragraph" w:customStyle="1" w:styleId="af2">
    <w:name w:val="Таблица"/>
    <w:basedOn w:val="a1"/>
    <w:rsid w:val="00CA0A38"/>
    <w:pPr>
      <w:spacing w:before="20" w:after="20"/>
      <w:jc w:val="left"/>
    </w:pPr>
    <w:rPr>
      <w:rFonts w:ascii="Arial Narrow" w:hAnsi="Arial Narrow"/>
    </w:rPr>
  </w:style>
  <w:style w:type="paragraph" w:customStyle="1" w:styleId="af3">
    <w:name w:val="Гриф"/>
    <w:basedOn w:val="a1"/>
    <w:rsid w:val="00270ABF"/>
    <w:rPr>
      <w:rFonts w:ascii="Arial" w:hAnsi="Arial"/>
      <w:sz w:val="18"/>
    </w:rPr>
  </w:style>
  <w:style w:type="paragraph" w:styleId="af4">
    <w:name w:val="footer"/>
    <w:basedOn w:val="a1"/>
    <w:link w:val="af5"/>
    <w:uiPriority w:val="99"/>
    <w:rsid w:val="00962445"/>
    <w:pPr>
      <w:tabs>
        <w:tab w:val="left" w:pos="-851"/>
        <w:tab w:val="right" w:pos="8789"/>
      </w:tabs>
      <w:ind w:left="-851"/>
    </w:pPr>
    <w:rPr>
      <w:rFonts w:ascii="Arial" w:hAnsi="Arial"/>
      <w:b/>
      <w:sz w:val="16"/>
      <w:lang w:val="en-US"/>
    </w:rPr>
  </w:style>
  <w:style w:type="paragraph" w:customStyle="1" w:styleId="11">
    <w:name w:val="Номер1"/>
    <w:basedOn w:val="a"/>
    <w:rsid w:val="00270ABF"/>
    <w:pPr>
      <w:numPr>
        <w:ilvl w:val="1"/>
        <w:numId w:val="6"/>
      </w:numPr>
    </w:pPr>
  </w:style>
  <w:style w:type="paragraph" w:customStyle="1" w:styleId="22">
    <w:name w:val="Номер2"/>
    <w:basedOn w:val="20"/>
    <w:rsid w:val="00BF3FDE"/>
    <w:pPr>
      <w:numPr>
        <w:ilvl w:val="2"/>
        <w:numId w:val="6"/>
      </w:numPr>
    </w:pPr>
  </w:style>
  <w:style w:type="paragraph" w:customStyle="1" w:styleId="af6">
    <w:name w:val="Название клиента"/>
    <w:basedOn w:val="a8"/>
    <w:rsid w:val="00066014"/>
    <w:pPr>
      <w:spacing w:before="0"/>
    </w:pPr>
    <w:rPr>
      <w:sz w:val="36"/>
    </w:rPr>
  </w:style>
  <w:style w:type="paragraph" w:customStyle="1" w:styleId="af7">
    <w:name w:val="Шапка ПАКК"/>
    <w:basedOn w:val="a1"/>
    <w:rsid w:val="00794106"/>
    <w:pPr>
      <w:spacing w:before="0" w:after="0"/>
    </w:pPr>
    <w:rPr>
      <w:rFonts w:ascii="Arial" w:hAnsi="Arial"/>
      <w:bCs/>
      <w:sz w:val="15"/>
      <w:lang w:eastAsia="ko-KR"/>
    </w:rPr>
  </w:style>
  <w:style w:type="paragraph" w:customStyle="1" w:styleId="34">
    <w:name w:val="Список3_без_б"/>
    <w:basedOn w:val="a1"/>
    <w:rsid w:val="00270ABF"/>
    <w:pPr>
      <w:spacing w:before="20" w:after="20"/>
      <w:ind w:left="1208"/>
    </w:pPr>
  </w:style>
  <w:style w:type="paragraph" w:customStyle="1" w:styleId="af8">
    <w:name w:val="Список_без_б"/>
    <w:basedOn w:val="a1"/>
    <w:rsid w:val="00270ABF"/>
    <w:pPr>
      <w:spacing w:before="40" w:after="40"/>
      <w:ind w:left="357"/>
    </w:pPr>
  </w:style>
  <w:style w:type="paragraph" w:customStyle="1" w:styleId="26">
    <w:name w:val="Список2_без_б"/>
    <w:basedOn w:val="a1"/>
    <w:rsid w:val="00270ABF"/>
    <w:pPr>
      <w:spacing w:before="40" w:after="40"/>
      <w:ind w:left="851"/>
    </w:pPr>
  </w:style>
  <w:style w:type="character" w:styleId="af9">
    <w:name w:val="Hyperlink"/>
    <w:basedOn w:val="a2"/>
    <w:uiPriority w:val="99"/>
    <w:rsid w:val="00270ABF"/>
    <w:rPr>
      <w:color w:val="0000FF"/>
      <w:u w:val="single"/>
    </w:rPr>
  </w:style>
  <w:style w:type="paragraph" w:customStyle="1" w:styleId="afa">
    <w:name w:val="Компания"/>
    <w:basedOn w:val="a1"/>
    <w:autoRedefine/>
    <w:rsid w:val="00C54B8E"/>
    <w:pPr>
      <w:spacing w:before="720" w:after="120"/>
      <w:ind w:left="5387"/>
      <w:jc w:val="left"/>
    </w:pPr>
    <w:rPr>
      <w:b/>
    </w:rPr>
  </w:style>
  <w:style w:type="paragraph" w:customStyle="1" w:styleId="afb">
    <w:name w:val="Кому"/>
    <w:basedOn w:val="a1"/>
    <w:rsid w:val="00270ABF"/>
    <w:pPr>
      <w:spacing w:before="240" w:after="120"/>
      <w:ind w:left="5693"/>
      <w:jc w:val="left"/>
    </w:pPr>
  </w:style>
  <w:style w:type="paragraph" w:customStyle="1" w:styleId="afc">
    <w:name w:val="Тема письма"/>
    <w:basedOn w:val="a1"/>
    <w:next w:val="afd"/>
    <w:rsid w:val="00AA21B2"/>
    <w:pPr>
      <w:suppressAutoHyphens/>
      <w:spacing w:before="600" w:after="720"/>
      <w:ind w:right="1701"/>
      <w:jc w:val="left"/>
    </w:pPr>
    <w:rPr>
      <w:b/>
    </w:rPr>
  </w:style>
  <w:style w:type="paragraph" w:customStyle="1" w:styleId="afd">
    <w:name w:val="Уважаемый"/>
    <w:basedOn w:val="a1"/>
    <w:rsid w:val="00983456"/>
    <w:pPr>
      <w:suppressAutoHyphens/>
      <w:spacing w:before="120" w:after="240"/>
      <w:jc w:val="left"/>
    </w:pPr>
  </w:style>
  <w:style w:type="paragraph" w:customStyle="1" w:styleId="afe">
    <w:name w:val="С уважением"/>
    <w:basedOn w:val="a1"/>
    <w:rsid w:val="00AA21B2"/>
    <w:pPr>
      <w:spacing w:before="960" w:after="960"/>
      <w:jc w:val="left"/>
    </w:pPr>
  </w:style>
  <w:style w:type="paragraph" w:customStyle="1" w:styleId="aff">
    <w:name w:val="Текст письма"/>
    <w:basedOn w:val="a1"/>
    <w:rsid w:val="00270ABF"/>
  </w:style>
  <w:style w:type="paragraph" w:styleId="aff0">
    <w:name w:val="Signature"/>
    <w:basedOn w:val="a1"/>
    <w:next w:val="a1"/>
    <w:rsid w:val="00AA21B2"/>
    <w:pPr>
      <w:jc w:val="left"/>
    </w:pPr>
  </w:style>
  <w:style w:type="paragraph" w:customStyle="1" w:styleId="aff1">
    <w:name w:val="Термины"/>
    <w:basedOn w:val="af"/>
    <w:next w:val="a1"/>
    <w:rsid w:val="00270ABF"/>
    <w:pPr>
      <w:pageBreakBefore/>
    </w:pPr>
  </w:style>
  <w:style w:type="paragraph" w:customStyle="1" w:styleId="10">
    <w:name w:val="Заголовок 1БН"/>
    <w:basedOn w:val="a1"/>
    <w:next w:val="a1"/>
    <w:rsid w:val="00650D79"/>
    <w:pPr>
      <w:keepNext/>
      <w:pageBreakBefore/>
      <w:numPr>
        <w:numId w:val="7"/>
      </w:numPr>
      <w:tabs>
        <w:tab w:val="left" w:pos="0"/>
      </w:tabs>
      <w:suppressAutoHyphens/>
      <w:spacing w:before="360" w:after="360"/>
      <w:ind w:firstLine="0"/>
      <w:jc w:val="left"/>
      <w:outlineLvl w:val="0"/>
    </w:pPr>
    <w:rPr>
      <w:rFonts w:ascii="Arial" w:hAnsi="Arial"/>
      <w:b/>
      <w:sz w:val="36"/>
    </w:rPr>
  </w:style>
  <w:style w:type="paragraph" w:styleId="aff2">
    <w:name w:val="Document Map"/>
    <w:basedOn w:val="a1"/>
    <w:semiHidden/>
    <w:rsid w:val="00270ABF"/>
    <w:pPr>
      <w:shd w:val="clear" w:color="auto" w:fill="000080"/>
      <w:spacing w:before="0" w:after="0" w:line="192" w:lineRule="auto"/>
    </w:pPr>
    <w:rPr>
      <w:rFonts w:ascii="Tahoma" w:hAnsi="Tahoma" w:cs="Tahoma"/>
      <w:spacing w:val="-2"/>
      <w:sz w:val="16"/>
    </w:rPr>
  </w:style>
  <w:style w:type="paragraph" w:customStyle="1" w:styleId="21">
    <w:name w:val="Заголовок 2БН"/>
    <w:basedOn w:val="a1"/>
    <w:next w:val="a1"/>
    <w:link w:val="27"/>
    <w:rsid w:val="00650D79"/>
    <w:pPr>
      <w:keepNext/>
      <w:numPr>
        <w:ilvl w:val="1"/>
        <w:numId w:val="7"/>
      </w:numPr>
      <w:suppressAutoHyphens/>
      <w:spacing w:before="360" w:after="240"/>
      <w:ind w:left="0" w:firstLine="0"/>
      <w:jc w:val="left"/>
      <w:outlineLvl w:val="1"/>
    </w:pPr>
    <w:rPr>
      <w:rFonts w:ascii="Arial" w:hAnsi="Arial"/>
      <w:b/>
      <w:sz w:val="32"/>
    </w:rPr>
  </w:style>
  <w:style w:type="paragraph" w:customStyle="1" w:styleId="31">
    <w:name w:val="Заголовок 3БН"/>
    <w:basedOn w:val="a1"/>
    <w:next w:val="a1"/>
    <w:rsid w:val="00650D79"/>
    <w:pPr>
      <w:keepNext/>
      <w:numPr>
        <w:ilvl w:val="2"/>
        <w:numId w:val="7"/>
      </w:numPr>
      <w:tabs>
        <w:tab w:val="left" w:pos="0"/>
      </w:tabs>
      <w:suppressAutoHyphens/>
      <w:spacing w:before="480" w:after="200"/>
      <w:ind w:left="0" w:firstLine="0"/>
      <w:jc w:val="left"/>
      <w:outlineLvl w:val="2"/>
    </w:pPr>
    <w:rPr>
      <w:rFonts w:ascii="Arial" w:hAnsi="Arial"/>
      <w:b/>
      <w:szCs w:val="22"/>
    </w:rPr>
  </w:style>
  <w:style w:type="paragraph" w:customStyle="1" w:styleId="40">
    <w:name w:val="Заголовок 4БН"/>
    <w:basedOn w:val="a1"/>
    <w:next w:val="a1"/>
    <w:autoRedefine/>
    <w:rsid w:val="003A1BAE"/>
    <w:pPr>
      <w:keepNext/>
      <w:numPr>
        <w:ilvl w:val="3"/>
        <w:numId w:val="7"/>
      </w:numPr>
      <w:tabs>
        <w:tab w:val="left" w:pos="0"/>
      </w:tabs>
      <w:suppressAutoHyphens/>
      <w:spacing w:before="120"/>
      <w:ind w:left="0" w:firstLine="0"/>
      <w:jc w:val="left"/>
      <w:outlineLvl w:val="3"/>
    </w:pPr>
    <w:rPr>
      <w:u w:val="single"/>
    </w:rPr>
  </w:style>
  <w:style w:type="paragraph" w:customStyle="1" w:styleId="aff3">
    <w:name w:val="Шапка ПАКК ЖБ"/>
    <w:basedOn w:val="af7"/>
    <w:rsid w:val="009E28CF"/>
    <w:rPr>
      <w:b/>
      <w:sz w:val="18"/>
    </w:rPr>
  </w:style>
  <w:style w:type="paragraph" w:customStyle="1" w:styleId="949">
    <w:name w:val="Стиль Компания + Слева:  9.49 см"/>
    <w:basedOn w:val="afa"/>
    <w:autoRedefine/>
    <w:rsid w:val="00525ABF"/>
  </w:style>
  <w:style w:type="paragraph" w:customStyle="1" w:styleId="aff4">
    <w:name w:val="Стиль Кому"/>
    <w:basedOn w:val="a1"/>
    <w:rsid w:val="00306FF5"/>
    <w:rPr>
      <w:b/>
      <w:bCs/>
      <w:noProof/>
    </w:rPr>
  </w:style>
  <w:style w:type="paragraph" w:customStyle="1" w:styleId="aff5">
    <w:name w:val="Исполнитель"/>
    <w:basedOn w:val="a1"/>
    <w:autoRedefine/>
    <w:rsid w:val="00983456"/>
    <w:pPr>
      <w:keepLines/>
      <w:framePr w:wrap="around" w:vAnchor="page" w:hAnchor="text" w:y="14743"/>
      <w:suppressLineNumbers/>
      <w:suppressAutoHyphens/>
    </w:pPr>
    <w:rPr>
      <w:rFonts w:ascii="Arial" w:hAnsi="Arial" w:cs="Arial"/>
      <w:color w:val="000000"/>
      <w:sz w:val="16"/>
      <w:szCs w:val="16"/>
      <w:lang w:eastAsia="ko-KR"/>
    </w:rPr>
  </w:style>
  <w:style w:type="table" w:styleId="aff6">
    <w:name w:val="Table Grid"/>
    <w:basedOn w:val="a3"/>
    <w:uiPriority w:val="99"/>
    <w:rsid w:val="00B83B94"/>
    <w:pPr>
      <w:spacing w:before="60"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7">
    <w:name w:val="Источник"/>
    <w:basedOn w:val="a1"/>
    <w:next w:val="a1"/>
    <w:rsid w:val="001F2021"/>
    <w:pPr>
      <w:pBdr>
        <w:top w:val="single" w:sz="2" w:space="1" w:color="auto"/>
      </w:pBdr>
      <w:spacing w:before="20"/>
      <w:contextualSpacing/>
    </w:pPr>
    <w:rPr>
      <w:rFonts w:ascii="Arial" w:hAnsi="Arial"/>
      <w:sz w:val="16"/>
    </w:rPr>
  </w:style>
  <w:style w:type="paragraph" w:customStyle="1" w:styleId="aff8">
    <w:name w:val="Примечание"/>
    <w:basedOn w:val="af8"/>
    <w:autoRedefine/>
    <w:rsid w:val="000763E1"/>
    <w:rPr>
      <w:i/>
      <w:color w:val="FF0000"/>
    </w:rPr>
  </w:style>
  <w:style w:type="paragraph" w:customStyle="1" w:styleId="-019">
    <w:name w:val="Стиль Стиль Кому + Слева:  -0.19 см"/>
    <w:basedOn w:val="aff4"/>
    <w:rsid w:val="006001AC"/>
    <w:pPr>
      <w:spacing w:before="0" w:after="0"/>
    </w:pPr>
  </w:style>
  <w:style w:type="paragraph" w:customStyle="1" w:styleId="aff9">
    <w:name w:val="Верхний колонтитул письма"/>
    <w:basedOn w:val="aa"/>
    <w:autoRedefine/>
    <w:rsid w:val="00B53198"/>
    <w:pPr>
      <w:tabs>
        <w:tab w:val="left" w:pos="-851"/>
        <w:tab w:val="right" w:pos="8789"/>
      </w:tabs>
      <w:ind w:left="-1134"/>
    </w:pPr>
    <w:rPr>
      <w:lang w:val="en-US"/>
    </w:rPr>
  </w:style>
  <w:style w:type="paragraph" w:customStyle="1" w:styleId="affa">
    <w:name w:val="Верхний колонтитул альбомного листа"/>
    <w:basedOn w:val="aa"/>
    <w:autoRedefine/>
    <w:rsid w:val="007E02B9"/>
    <w:pPr>
      <w:ind w:left="8789"/>
    </w:pPr>
  </w:style>
  <w:style w:type="paragraph" w:customStyle="1" w:styleId="affb">
    <w:name w:val="Шапка ПАКК полужирный"/>
    <w:basedOn w:val="af7"/>
    <w:autoRedefine/>
    <w:rsid w:val="001E414C"/>
    <w:rPr>
      <w:b/>
    </w:rPr>
  </w:style>
  <w:style w:type="paragraph" w:styleId="affc">
    <w:name w:val="Balloon Text"/>
    <w:basedOn w:val="a1"/>
    <w:link w:val="affd"/>
    <w:uiPriority w:val="99"/>
    <w:semiHidden/>
    <w:rsid w:val="00A17747"/>
    <w:rPr>
      <w:rFonts w:ascii="Tahoma" w:hAnsi="Tahoma" w:cs="Tahoma"/>
      <w:sz w:val="16"/>
      <w:szCs w:val="16"/>
    </w:rPr>
  </w:style>
  <w:style w:type="character" w:customStyle="1" w:styleId="ad">
    <w:name w:val="Список Знак"/>
    <w:aliases w:val="Список Знак1 Знак,Список Знак Знак Знак, Знак Знак"/>
    <w:basedOn w:val="a2"/>
    <w:link w:val="a"/>
    <w:rsid w:val="007C0FD6"/>
    <w:rPr>
      <w:sz w:val="28"/>
      <w:lang w:val="ru-RU" w:eastAsia="ru-RU" w:bidi="ar-SA"/>
    </w:rPr>
  </w:style>
  <w:style w:type="character" w:customStyle="1" w:styleId="25">
    <w:name w:val="Список2 Знак"/>
    <w:basedOn w:val="a2"/>
    <w:link w:val="20"/>
    <w:rsid w:val="007C0FD6"/>
    <w:rPr>
      <w:sz w:val="28"/>
      <w:lang w:val="ru-RU" w:eastAsia="ru-RU" w:bidi="ar-SA"/>
    </w:rPr>
  </w:style>
  <w:style w:type="character" w:customStyle="1" w:styleId="ab">
    <w:name w:val="Верхний колонтитул Знак"/>
    <w:basedOn w:val="a2"/>
    <w:link w:val="aa"/>
    <w:uiPriority w:val="99"/>
    <w:rsid w:val="007C0FD6"/>
    <w:rPr>
      <w:rFonts w:ascii="Arial" w:hAnsi="Arial"/>
      <w:b/>
      <w:color w:val="808080"/>
      <w:sz w:val="16"/>
      <w:szCs w:val="16"/>
      <w:lang w:val="ru-RU" w:eastAsia="ru-RU" w:bidi="ar-SA"/>
    </w:rPr>
  </w:style>
  <w:style w:type="character" w:customStyle="1" w:styleId="27">
    <w:name w:val="Заголовок 2БН Знак Знак"/>
    <w:basedOn w:val="a2"/>
    <w:link w:val="21"/>
    <w:rsid w:val="00970BFA"/>
    <w:rPr>
      <w:rFonts w:ascii="Arial" w:hAnsi="Arial"/>
      <w:b/>
      <w:sz w:val="32"/>
      <w:lang w:val="ru-RU" w:eastAsia="ru-RU" w:bidi="ar-SA"/>
    </w:rPr>
  </w:style>
  <w:style w:type="paragraph" w:customStyle="1" w:styleId="0">
    <w:name w:val="Стиль Название объекта + По левому краю Слева:  0 см Первая строк..."/>
    <w:basedOn w:val="a9"/>
    <w:rsid w:val="000849B3"/>
    <w:pPr>
      <w:spacing w:after="40"/>
      <w:ind w:left="0" w:firstLine="0"/>
      <w:jc w:val="left"/>
    </w:pPr>
  </w:style>
  <w:style w:type="paragraph" w:customStyle="1" w:styleId="Default">
    <w:name w:val="Default"/>
    <w:rsid w:val="00FE4BE2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CM1">
    <w:name w:val="CM1"/>
    <w:basedOn w:val="Default"/>
    <w:next w:val="Default"/>
    <w:rsid w:val="00FE4BE2"/>
    <w:rPr>
      <w:color w:val="auto"/>
    </w:rPr>
  </w:style>
  <w:style w:type="paragraph" w:customStyle="1" w:styleId="CM7">
    <w:name w:val="CM7"/>
    <w:basedOn w:val="Default"/>
    <w:next w:val="Default"/>
    <w:rsid w:val="00FE4BE2"/>
    <w:rPr>
      <w:color w:val="auto"/>
    </w:rPr>
  </w:style>
  <w:style w:type="paragraph" w:customStyle="1" w:styleId="CM2">
    <w:name w:val="CM2"/>
    <w:basedOn w:val="Default"/>
    <w:next w:val="Default"/>
    <w:rsid w:val="00FE4BE2"/>
    <w:rPr>
      <w:color w:val="auto"/>
    </w:rPr>
  </w:style>
  <w:style w:type="paragraph" w:customStyle="1" w:styleId="CM3">
    <w:name w:val="CM3"/>
    <w:basedOn w:val="Default"/>
    <w:next w:val="Default"/>
    <w:rsid w:val="00FE4BE2"/>
    <w:pPr>
      <w:spacing w:line="323" w:lineRule="atLeast"/>
    </w:pPr>
    <w:rPr>
      <w:color w:val="auto"/>
    </w:rPr>
  </w:style>
  <w:style w:type="paragraph" w:customStyle="1" w:styleId="CM8">
    <w:name w:val="CM8"/>
    <w:basedOn w:val="Default"/>
    <w:next w:val="Default"/>
    <w:rsid w:val="00FE4BE2"/>
    <w:rPr>
      <w:color w:val="auto"/>
    </w:rPr>
  </w:style>
  <w:style w:type="paragraph" w:customStyle="1" w:styleId="CM4">
    <w:name w:val="CM4"/>
    <w:basedOn w:val="Default"/>
    <w:next w:val="Default"/>
    <w:rsid w:val="00FE4BE2"/>
    <w:pPr>
      <w:spacing w:line="323" w:lineRule="atLeast"/>
    </w:pPr>
    <w:rPr>
      <w:color w:val="auto"/>
    </w:rPr>
  </w:style>
  <w:style w:type="paragraph" w:customStyle="1" w:styleId="CM5">
    <w:name w:val="CM5"/>
    <w:basedOn w:val="Default"/>
    <w:next w:val="Default"/>
    <w:rsid w:val="00FE4BE2"/>
    <w:pPr>
      <w:spacing w:line="323" w:lineRule="atLeast"/>
    </w:pPr>
    <w:rPr>
      <w:color w:val="auto"/>
    </w:rPr>
  </w:style>
  <w:style w:type="paragraph" w:customStyle="1" w:styleId="CM10">
    <w:name w:val="CM10"/>
    <w:basedOn w:val="Default"/>
    <w:next w:val="Default"/>
    <w:rsid w:val="00FE4BE2"/>
    <w:rPr>
      <w:color w:val="auto"/>
    </w:rPr>
  </w:style>
  <w:style w:type="paragraph" w:customStyle="1" w:styleId="CM9">
    <w:name w:val="CM9"/>
    <w:basedOn w:val="Default"/>
    <w:next w:val="Default"/>
    <w:rsid w:val="00FE4BE2"/>
    <w:rPr>
      <w:color w:val="auto"/>
    </w:rPr>
  </w:style>
  <w:style w:type="paragraph" w:customStyle="1" w:styleId="CM6">
    <w:name w:val="CM6"/>
    <w:basedOn w:val="Default"/>
    <w:next w:val="Default"/>
    <w:rsid w:val="00FE4BE2"/>
    <w:pPr>
      <w:spacing w:line="323" w:lineRule="atLeast"/>
    </w:pPr>
    <w:rPr>
      <w:color w:val="auto"/>
    </w:rPr>
  </w:style>
  <w:style w:type="paragraph" w:customStyle="1" w:styleId="CM11">
    <w:name w:val="CM11"/>
    <w:basedOn w:val="Default"/>
    <w:next w:val="Default"/>
    <w:rsid w:val="00FE4BE2"/>
    <w:rPr>
      <w:color w:val="auto"/>
    </w:rPr>
  </w:style>
  <w:style w:type="paragraph" w:customStyle="1" w:styleId="CM12">
    <w:name w:val="CM12"/>
    <w:basedOn w:val="Default"/>
    <w:next w:val="Default"/>
    <w:rsid w:val="00FE4BE2"/>
    <w:rPr>
      <w:color w:val="auto"/>
    </w:rPr>
  </w:style>
  <w:style w:type="character" w:customStyle="1" w:styleId="af5">
    <w:name w:val="Нижний колонтитул Знак"/>
    <w:basedOn w:val="a2"/>
    <w:link w:val="af4"/>
    <w:uiPriority w:val="99"/>
    <w:rsid w:val="004C5F0A"/>
    <w:rPr>
      <w:rFonts w:ascii="Arial" w:hAnsi="Arial"/>
      <w:b/>
      <w:sz w:val="16"/>
      <w:lang w:val="en-US"/>
    </w:rPr>
  </w:style>
  <w:style w:type="paragraph" w:customStyle="1" w:styleId="ConsPlusNormal">
    <w:name w:val="ConsPlusNormal"/>
    <w:rsid w:val="00324350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affe">
    <w:name w:val="Прижатый влево"/>
    <w:basedOn w:val="a1"/>
    <w:next w:val="a1"/>
    <w:uiPriority w:val="99"/>
    <w:rsid w:val="00836E91"/>
    <w:pPr>
      <w:autoSpaceDE w:val="0"/>
      <w:autoSpaceDN w:val="0"/>
      <w:adjustRightInd w:val="0"/>
      <w:spacing w:before="0" w:after="0"/>
      <w:jc w:val="left"/>
    </w:pPr>
    <w:rPr>
      <w:rFonts w:ascii="Arial" w:hAnsi="Arial" w:cs="Arial"/>
      <w:sz w:val="24"/>
      <w:szCs w:val="24"/>
    </w:rPr>
  </w:style>
  <w:style w:type="character" w:customStyle="1" w:styleId="12">
    <w:name w:val="Заголовок 1 Знак"/>
    <w:basedOn w:val="a2"/>
    <w:link w:val="1"/>
    <w:uiPriority w:val="99"/>
    <w:locked/>
    <w:rsid w:val="00F55B66"/>
    <w:rPr>
      <w:rFonts w:ascii="Arial" w:hAnsi="Arial"/>
      <w:b/>
      <w:kern w:val="28"/>
      <w:sz w:val="36"/>
      <w:lang w:val="ru-RU" w:eastAsia="ru-RU" w:bidi="ar-SA"/>
    </w:rPr>
  </w:style>
  <w:style w:type="character" w:customStyle="1" w:styleId="23">
    <w:name w:val="Заголовок 2 Знак"/>
    <w:basedOn w:val="a2"/>
    <w:link w:val="2"/>
    <w:uiPriority w:val="99"/>
    <w:locked/>
    <w:rsid w:val="00F55B66"/>
    <w:rPr>
      <w:rFonts w:ascii="Arial" w:eastAsia="Arial Unicode MS" w:hAnsi="Arial"/>
      <w:b/>
      <w:sz w:val="32"/>
    </w:rPr>
  </w:style>
  <w:style w:type="character" w:customStyle="1" w:styleId="32">
    <w:name w:val="Заголовок 3 Знак"/>
    <w:basedOn w:val="a2"/>
    <w:link w:val="3"/>
    <w:uiPriority w:val="99"/>
    <w:locked/>
    <w:rsid w:val="00F55B66"/>
    <w:rPr>
      <w:rFonts w:ascii="Arial" w:hAnsi="Arial"/>
      <w:b/>
      <w:sz w:val="28"/>
      <w:szCs w:val="22"/>
    </w:rPr>
  </w:style>
  <w:style w:type="character" w:customStyle="1" w:styleId="41">
    <w:name w:val="Заголовок 4 Знак"/>
    <w:basedOn w:val="a2"/>
    <w:link w:val="4"/>
    <w:uiPriority w:val="99"/>
    <w:locked/>
    <w:rsid w:val="00F55B66"/>
    <w:rPr>
      <w:sz w:val="28"/>
      <w:u w:val="single"/>
    </w:rPr>
  </w:style>
  <w:style w:type="character" w:customStyle="1" w:styleId="afff">
    <w:name w:val="Цветовое выделение"/>
    <w:uiPriority w:val="99"/>
    <w:rsid w:val="00F55B66"/>
    <w:rPr>
      <w:b/>
      <w:color w:val="26282F"/>
    </w:rPr>
  </w:style>
  <w:style w:type="character" w:customStyle="1" w:styleId="afff0">
    <w:name w:val="Гипертекстовая ссылка"/>
    <w:basedOn w:val="afff"/>
    <w:uiPriority w:val="99"/>
    <w:rsid w:val="00F55B66"/>
    <w:rPr>
      <w:rFonts w:cs="Times New Roman"/>
      <w:b/>
      <w:color w:val="106BBE"/>
    </w:rPr>
  </w:style>
  <w:style w:type="character" w:customStyle="1" w:styleId="afff1">
    <w:name w:val="Активная гипертекстовая ссылка"/>
    <w:basedOn w:val="afff0"/>
    <w:uiPriority w:val="99"/>
    <w:rsid w:val="00F55B66"/>
    <w:rPr>
      <w:rFonts w:cs="Times New Roman"/>
      <w:b/>
      <w:color w:val="106BBE"/>
      <w:u w:val="single"/>
    </w:rPr>
  </w:style>
  <w:style w:type="paragraph" w:customStyle="1" w:styleId="afff2">
    <w:name w:val="Внимание"/>
    <w:basedOn w:val="a1"/>
    <w:next w:val="a1"/>
    <w:uiPriority w:val="99"/>
    <w:rsid w:val="00F55B66"/>
    <w:pPr>
      <w:widowControl w:val="0"/>
      <w:autoSpaceDE w:val="0"/>
      <w:autoSpaceDN w:val="0"/>
      <w:adjustRightInd w:val="0"/>
      <w:spacing w:before="240" w:after="240"/>
      <w:ind w:left="420" w:right="420" w:firstLine="300"/>
    </w:pPr>
    <w:rPr>
      <w:rFonts w:ascii="Arial" w:hAnsi="Arial" w:cs="Arial"/>
      <w:sz w:val="24"/>
      <w:szCs w:val="24"/>
      <w:shd w:val="clear" w:color="auto" w:fill="F5F3DA"/>
    </w:rPr>
  </w:style>
  <w:style w:type="paragraph" w:customStyle="1" w:styleId="afff3">
    <w:name w:val="Внимание: криминал!!"/>
    <w:basedOn w:val="afff2"/>
    <w:next w:val="a1"/>
    <w:uiPriority w:val="99"/>
    <w:rsid w:val="00F55B66"/>
  </w:style>
  <w:style w:type="paragraph" w:customStyle="1" w:styleId="afff4">
    <w:name w:val="Внимание: недобросовестность!"/>
    <w:basedOn w:val="afff2"/>
    <w:next w:val="a1"/>
    <w:uiPriority w:val="99"/>
    <w:rsid w:val="00F55B66"/>
  </w:style>
  <w:style w:type="character" w:customStyle="1" w:styleId="afff5">
    <w:name w:val="Выделение для Базового Поиска"/>
    <w:basedOn w:val="afff"/>
    <w:uiPriority w:val="99"/>
    <w:rsid w:val="00F55B66"/>
    <w:rPr>
      <w:rFonts w:cs="Times New Roman"/>
      <w:b/>
      <w:bCs/>
      <w:color w:val="0058A9"/>
    </w:rPr>
  </w:style>
  <w:style w:type="character" w:customStyle="1" w:styleId="afff6">
    <w:name w:val="Выделение для Базового Поиска (курсив)"/>
    <w:basedOn w:val="afff5"/>
    <w:uiPriority w:val="99"/>
    <w:rsid w:val="00F55B66"/>
    <w:rPr>
      <w:rFonts w:cs="Times New Roman"/>
      <w:b/>
      <w:bCs/>
      <w:color w:val="0058A9"/>
    </w:rPr>
  </w:style>
  <w:style w:type="paragraph" w:customStyle="1" w:styleId="afff7">
    <w:name w:val="Дочерний элемент списка"/>
    <w:basedOn w:val="a1"/>
    <w:next w:val="a1"/>
    <w:uiPriority w:val="99"/>
    <w:rsid w:val="00F55B66"/>
    <w:pPr>
      <w:widowControl w:val="0"/>
      <w:autoSpaceDE w:val="0"/>
      <w:autoSpaceDN w:val="0"/>
      <w:adjustRightInd w:val="0"/>
      <w:spacing w:before="0" w:after="0"/>
    </w:pPr>
    <w:rPr>
      <w:rFonts w:ascii="Arial" w:hAnsi="Arial" w:cs="Arial"/>
      <w:color w:val="868381"/>
      <w:sz w:val="20"/>
    </w:rPr>
  </w:style>
  <w:style w:type="paragraph" w:customStyle="1" w:styleId="afff8">
    <w:name w:val="Основное меню (преемственное)"/>
    <w:basedOn w:val="a1"/>
    <w:next w:val="a1"/>
    <w:uiPriority w:val="99"/>
    <w:rsid w:val="00F55B66"/>
    <w:pPr>
      <w:widowControl w:val="0"/>
      <w:autoSpaceDE w:val="0"/>
      <w:autoSpaceDN w:val="0"/>
      <w:adjustRightInd w:val="0"/>
      <w:spacing w:before="0" w:after="0"/>
      <w:ind w:firstLine="720"/>
    </w:pPr>
    <w:rPr>
      <w:rFonts w:ascii="Verdana" w:hAnsi="Verdana" w:cs="Verdana"/>
      <w:sz w:val="22"/>
      <w:szCs w:val="22"/>
    </w:rPr>
  </w:style>
  <w:style w:type="paragraph" w:customStyle="1" w:styleId="afff9">
    <w:name w:val="Заголовок"/>
    <w:basedOn w:val="afff8"/>
    <w:next w:val="a1"/>
    <w:uiPriority w:val="99"/>
    <w:rsid w:val="00F55B66"/>
  </w:style>
  <w:style w:type="paragraph" w:customStyle="1" w:styleId="afffa">
    <w:name w:val="Заголовок группы контролов"/>
    <w:basedOn w:val="a1"/>
    <w:next w:val="a1"/>
    <w:uiPriority w:val="99"/>
    <w:rsid w:val="00F55B66"/>
    <w:pPr>
      <w:widowControl w:val="0"/>
      <w:autoSpaceDE w:val="0"/>
      <w:autoSpaceDN w:val="0"/>
      <w:adjustRightInd w:val="0"/>
      <w:spacing w:before="0" w:after="0"/>
      <w:ind w:firstLine="720"/>
    </w:pPr>
    <w:rPr>
      <w:rFonts w:ascii="Arial" w:hAnsi="Arial" w:cs="Arial"/>
      <w:b/>
      <w:bCs/>
      <w:color w:val="000000"/>
      <w:sz w:val="24"/>
      <w:szCs w:val="24"/>
    </w:rPr>
  </w:style>
  <w:style w:type="paragraph" w:customStyle="1" w:styleId="afffb">
    <w:name w:val="Заголовок для информации об изменениях"/>
    <w:basedOn w:val="1"/>
    <w:next w:val="a1"/>
    <w:uiPriority w:val="99"/>
    <w:rsid w:val="00F55B66"/>
    <w:pPr>
      <w:keepNext w:val="0"/>
      <w:widowControl w:val="0"/>
      <w:numPr>
        <w:numId w:val="0"/>
      </w:numPr>
      <w:suppressAutoHyphens w:val="0"/>
      <w:autoSpaceDE w:val="0"/>
      <w:autoSpaceDN w:val="0"/>
      <w:adjustRightInd w:val="0"/>
      <w:spacing w:before="0" w:after="108"/>
      <w:jc w:val="center"/>
      <w:outlineLvl w:val="9"/>
    </w:pPr>
    <w:rPr>
      <w:rFonts w:cs="Arial"/>
      <w:b w:val="0"/>
      <w:color w:val="26282F"/>
      <w:kern w:val="0"/>
      <w:sz w:val="18"/>
      <w:szCs w:val="18"/>
      <w:shd w:val="clear" w:color="auto" w:fill="FFFFFF"/>
    </w:rPr>
  </w:style>
  <w:style w:type="paragraph" w:customStyle="1" w:styleId="afffc">
    <w:name w:val="Заголовок распахивающейся части диалога"/>
    <w:basedOn w:val="a1"/>
    <w:next w:val="a1"/>
    <w:uiPriority w:val="99"/>
    <w:rsid w:val="00F55B66"/>
    <w:pPr>
      <w:widowControl w:val="0"/>
      <w:autoSpaceDE w:val="0"/>
      <w:autoSpaceDN w:val="0"/>
      <w:adjustRightInd w:val="0"/>
      <w:spacing w:before="0" w:after="0"/>
      <w:ind w:firstLine="720"/>
    </w:pPr>
    <w:rPr>
      <w:rFonts w:ascii="Arial" w:hAnsi="Arial" w:cs="Arial"/>
      <w:i/>
      <w:iCs/>
      <w:color w:val="000080"/>
      <w:sz w:val="22"/>
      <w:szCs w:val="22"/>
    </w:rPr>
  </w:style>
  <w:style w:type="character" w:customStyle="1" w:styleId="afffd">
    <w:name w:val="Заголовок своего сообщения"/>
    <w:basedOn w:val="afff"/>
    <w:uiPriority w:val="99"/>
    <w:rsid w:val="00F55B66"/>
    <w:rPr>
      <w:rFonts w:cs="Times New Roman"/>
      <w:b/>
      <w:bCs/>
      <w:color w:val="26282F"/>
    </w:rPr>
  </w:style>
  <w:style w:type="paragraph" w:customStyle="1" w:styleId="afffe">
    <w:name w:val="Заголовок статьи"/>
    <w:basedOn w:val="a1"/>
    <w:next w:val="a1"/>
    <w:uiPriority w:val="99"/>
    <w:rsid w:val="00F55B66"/>
    <w:pPr>
      <w:widowControl w:val="0"/>
      <w:autoSpaceDE w:val="0"/>
      <w:autoSpaceDN w:val="0"/>
      <w:adjustRightInd w:val="0"/>
      <w:spacing w:before="0" w:after="0"/>
      <w:ind w:left="1612" w:hanging="892"/>
    </w:pPr>
    <w:rPr>
      <w:rFonts w:ascii="Arial" w:hAnsi="Arial" w:cs="Arial"/>
      <w:sz w:val="24"/>
      <w:szCs w:val="24"/>
    </w:rPr>
  </w:style>
  <w:style w:type="character" w:customStyle="1" w:styleId="affff">
    <w:name w:val="Заголовок чужого сообщения"/>
    <w:basedOn w:val="afff"/>
    <w:uiPriority w:val="99"/>
    <w:rsid w:val="00F55B66"/>
    <w:rPr>
      <w:rFonts w:cs="Times New Roman"/>
      <w:b/>
      <w:bCs/>
      <w:color w:val="FF0000"/>
    </w:rPr>
  </w:style>
  <w:style w:type="paragraph" w:customStyle="1" w:styleId="affff0">
    <w:name w:val="Заголовок ЭР (левое окно)"/>
    <w:basedOn w:val="a1"/>
    <w:next w:val="a1"/>
    <w:uiPriority w:val="99"/>
    <w:rsid w:val="00F55B66"/>
    <w:pPr>
      <w:widowControl w:val="0"/>
      <w:autoSpaceDE w:val="0"/>
      <w:autoSpaceDN w:val="0"/>
      <w:adjustRightInd w:val="0"/>
      <w:spacing w:before="300" w:after="250"/>
      <w:jc w:val="center"/>
    </w:pPr>
    <w:rPr>
      <w:rFonts w:ascii="Arial" w:hAnsi="Arial" w:cs="Arial"/>
      <w:b/>
      <w:bCs/>
      <w:color w:val="26282F"/>
      <w:sz w:val="26"/>
      <w:szCs w:val="26"/>
    </w:rPr>
  </w:style>
  <w:style w:type="paragraph" w:customStyle="1" w:styleId="affff1">
    <w:name w:val="Заголовок ЭР (правое окно)"/>
    <w:basedOn w:val="affff0"/>
    <w:next w:val="a1"/>
    <w:uiPriority w:val="99"/>
    <w:rsid w:val="00F55B66"/>
    <w:pPr>
      <w:spacing w:after="0"/>
      <w:jc w:val="left"/>
    </w:pPr>
  </w:style>
  <w:style w:type="paragraph" w:customStyle="1" w:styleId="affff2">
    <w:name w:val="Интерактивный заголовок"/>
    <w:basedOn w:val="afff9"/>
    <w:next w:val="a1"/>
    <w:uiPriority w:val="99"/>
    <w:rsid w:val="00F55B66"/>
  </w:style>
  <w:style w:type="paragraph" w:customStyle="1" w:styleId="affff3">
    <w:name w:val="Текст информации об изменениях"/>
    <w:basedOn w:val="a1"/>
    <w:next w:val="a1"/>
    <w:uiPriority w:val="99"/>
    <w:rsid w:val="00F55B66"/>
    <w:pPr>
      <w:widowControl w:val="0"/>
      <w:autoSpaceDE w:val="0"/>
      <w:autoSpaceDN w:val="0"/>
      <w:adjustRightInd w:val="0"/>
      <w:spacing w:before="0" w:after="0"/>
      <w:ind w:firstLine="720"/>
    </w:pPr>
    <w:rPr>
      <w:rFonts w:ascii="Arial" w:hAnsi="Arial" w:cs="Arial"/>
      <w:color w:val="353842"/>
      <w:sz w:val="18"/>
      <w:szCs w:val="18"/>
    </w:rPr>
  </w:style>
  <w:style w:type="paragraph" w:customStyle="1" w:styleId="affff4">
    <w:name w:val="Информация об изменениях"/>
    <w:basedOn w:val="affff3"/>
    <w:next w:val="a1"/>
    <w:uiPriority w:val="99"/>
    <w:rsid w:val="00F55B66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ff5">
    <w:name w:val="Текст (справка)"/>
    <w:basedOn w:val="a1"/>
    <w:next w:val="a1"/>
    <w:uiPriority w:val="99"/>
    <w:rsid w:val="00F55B66"/>
    <w:pPr>
      <w:widowControl w:val="0"/>
      <w:autoSpaceDE w:val="0"/>
      <w:autoSpaceDN w:val="0"/>
      <w:adjustRightInd w:val="0"/>
      <w:spacing w:before="0" w:after="0"/>
      <w:ind w:left="170" w:right="170"/>
      <w:jc w:val="left"/>
    </w:pPr>
    <w:rPr>
      <w:rFonts w:ascii="Arial" w:hAnsi="Arial" w:cs="Arial"/>
      <w:sz w:val="24"/>
      <w:szCs w:val="24"/>
    </w:rPr>
  </w:style>
  <w:style w:type="paragraph" w:customStyle="1" w:styleId="affff6">
    <w:name w:val="Комментарий"/>
    <w:basedOn w:val="affff5"/>
    <w:next w:val="a1"/>
    <w:uiPriority w:val="99"/>
    <w:rsid w:val="00F55B66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f7">
    <w:name w:val="Информация об изменениях документа"/>
    <w:basedOn w:val="affff6"/>
    <w:next w:val="a1"/>
    <w:uiPriority w:val="99"/>
    <w:rsid w:val="00F55B66"/>
    <w:rPr>
      <w:i/>
      <w:iCs/>
    </w:rPr>
  </w:style>
  <w:style w:type="paragraph" w:customStyle="1" w:styleId="affff8">
    <w:name w:val="Текст (лев. подпись)"/>
    <w:basedOn w:val="a1"/>
    <w:next w:val="a1"/>
    <w:uiPriority w:val="99"/>
    <w:rsid w:val="00F55B66"/>
    <w:pPr>
      <w:widowControl w:val="0"/>
      <w:autoSpaceDE w:val="0"/>
      <w:autoSpaceDN w:val="0"/>
      <w:adjustRightInd w:val="0"/>
      <w:spacing w:before="0" w:after="0"/>
      <w:jc w:val="left"/>
    </w:pPr>
    <w:rPr>
      <w:rFonts w:ascii="Arial" w:hAnsi="Arial" w:cs="Arial"/>
      <w:sz w:val="24"/>
      <w:szCs w:val="24"/>
    </w:rPr>
  </w:style>
  <w:style w:type="paragraph" w:customStyle="1" w:styleId="affff9">
    <w:name w:val="Колонтитул (левый)"/>
    <w:basedOn w:val="affff8"/>
    <w:next w:val="a1"/>
    <w:uiPriority w:val="99"/>
    <w:rsid w:val="00F55B66"/>
    <w:rPr>
      <w:sz w:val="14"/>
      <w:szCs w:val="14"/>
    </w:rPr>
  </w:style>
  <w:style w:type="paragraph" w:customStyle="1" w:styleId="affffa">
    <w:name w:val="Текст (прав. подпись)"/>
    <w:basedOn w:val="a1"/>
    <w:next w:val="a1"/>
    <w:uiPriority w:val="99"/>
    <w:rsid w:val="00F55B66"/>
    <w:pPr>
      <w:widowControl w:val="0"/>
      <w:autoSpaceDE w:val="0"/>
      <w:autoSpaceDN w:val="0"/>
      <w:adjustRightInd w:val="0"/>
      <w:spacing w:before="0" w:after="0"/>
      <w:jc w:val="right"/>
    </w:pPr>
    <w:rPr>
      <w:rFonts w:ascii="Arial" w:hAnsi="Arial" w:cs="Arial"/>
      <w:sz w:val="24"/>
      <w:szCs w:val="24"/>
    </w:rPr>
  </w:style>
  <w:style w:type="paragraph" w:customStyle="1" w:styleId="affffb">
    <w:name w:val="Колонтитул (правый)"/>
    <w:basedOn w:val="affffa"/>
    <w:next w:val="a1"/>
    <w:uiPriority w:val="99"/>
    <w:rsid w:val="00F55B66"/>
    <w:rPr>
      <w:sz w:val="14"/>
      <w:szCs w:val="14"/>
    </w:rPr>
  </w:style>
  <w:style w:type="paragraph" w:customStyle="1" w:styleId="affffc">
    <w:name w:val="Комментарий пользователя"/>
    <w:basedOn w:val="affff6"/>
    <w:next w:val="a1"/>
    <w:uiPriority w:val="99"/>
    <w:rsid w:val="00F55B66"/>
    <w:pPr>
      <w:jc w:val="left"/>
    </w:pPr>
    <w:rPr>
      <w:shd w:val="clear" w:color="auto" w:fill="FFDFE0"/>
    </w:rPr>
  </w:style>
  <w:style w:type="paragraph" w:customStyle="1" w:styleId="affffd">
    <w:name w:val="Куда обратиться?"/>
    <w:basedOn w:val="afff2"/>
    <w:next w:val="a1"/>
    <w:uiPriority w:val="99"/>
    <w:rsid w:val="00F55B66"/>
  </w:style>
  <w:style w:type="paragraph" w:customStyle="1" w:styleId="affffe">
    <w:name w:val="Моноширинный"/>
    <w:basedOn w:val="a1"/>
    <w:next w:val="a1"/>
    <w:uiPriority w:val="99"/>
    <w:rsid w:val="00F55B66"/>
    <w:pPr>
      <w:widowControl w:val="0"/>
      <w:autoSpaceDE w:val="0"/>
      <w:autoSpaceDN w:val="0"/>
      <w:adjustRightInd w:val="0"/>
      <w:spacing w:before="0" w:after="0"/>
      <w:jc w:val="left"/>
    </w:pPr>
    <w:rPr>
      <w:rFonts w:ascii="Courier New" w:hAnsi="Courier New" w:cs="Courier New"/>
      <w:sz w:val="24"/>
      <w:szCs w:val="24"/>
    </w:rPr>
  </w:style>
  <w:style w:type="character" w:customStyle="1" w:styleId="afffff">
    <w:name w:val="Найденные слова"/>
    <w:basedOn w:val="afff"/>
    <w:uiPriority w:val="99"/>
    <w:rsid w:val="00F55B66"/>
    <w:rPr>
      <w:rFonts w:cs="Times New Roman"/>
      <w:b/>
      <w:color w:val="26282F"/>
      <w:shd w:val="clear" w:color="auto" w:fill="FFF580"/>
    </w:rPr>
  </w:style>
  <w:style w:type="character" w:customStyle="1" w:styleId="afffff0">
    <w:name w:val="Не вступил в силу"/>
    <w:basedOn w:val="afff"/>
    <w:uiPriority w:val="99"/>
    <w:rsid w:val="00F55B66"/>
    <w:rPr>
      <w:rFonts w:cs="Times New Roman"/>
      <w:b/>
      <w:color w:val="000000"/>
      <w:shd w:val="clear" w:color="auto" w:fill="D8EDE8"/>
    </w:rPr>
  </w:style>
  <w:style w:type="paragraph" w:customStyle="1" w:styleId="afffff1">
    <w:name w:val="Необходимые документы"/>
    <w:basedOn w:val="afff2"/>
    <w:next w:val="a1"/>
    <w:uiPriority w:val="99"/>
    <w:rsid w:val="00F55B66"/>
    <w:pPr>
      <w:ind w:firstLine="118"/>
    </w:pPr>
  </w:style>
  <w:style w:type="paragraph" w:customStyle="1" w:styleId="afffff2">
    <w:name w:val="Нормальный (таблица)"/>
    <w:basedOn w:val="a1"/>
    <w:next w:val="a1"/>
    <w:uiPriority w:val="99"/>
    <w:rsid w:val="00F55B66"/>
    <w:pPr>
      <w:widowControl w:val="0"/>
      <w:autoSpaceDE w:val="0"/>
      <w:autoSpaceDN w:val="0"/>
      <w:adjustRightInd w:val="0"/>
      <w:spacing w:before="0" w:after="0"/>
    </w:pPr>
    <w:rPr>
      <w:rFonts w:ascii="Arial" w:hAnsi="Arial" w:cs="Arial"/>
      <w:sz w:val="24"/>
      <w:szCs w:val="24"/>
    </w:rPr>
  </w:style>
  <w:style w:type="paragraph" w:customStyle="1" w:styleId="afffff3">
    <w:name w:val="Таблицы (моноширинный)"/>
    <w:basedOn w:val="a1"/>
    <w:next w:val="a1"/>
    <w:uiPriority w:val="99"/>
    <w:rsid w:val="00F55B66"/>
    <w:pPr>
      <w:widowControl w:val="0"/>
      <w:autoSpaceDE w:val="0"/>
      <w:autoSpaceDN w:val="0"/>
      <w:adjustRightInd w:val="0"/>
      <w:spacing w:before="0" w:after="0"/>
      <w:jc w:val="left"/>
    </w:pPr>
    <w:rPr>
      <w:rFonts w:ascii="Courier New" w:hAnsi="Courier New" w:cs="Courier New"/>
      <w:sz w:val="24"/>
      <w:szCs w:val="24"/>
    </w:rPr>
  </w:style>
  <w:style w:type="paragraph" w:customStyle="1" w:styleId="afffff4">
    <w:name w:val="Оглавление"/>
    <w:basedOn w:val="afffff3"/>
    <w:next w:val="a1"/>
    <w:uiPriority w:val="99"/>
    <w:rsid w:val="00F55B66"/>
    <w:pPr>
      <w:ind w:left="140"/>
    </w:pPr>
  </w:style>
  <w:style w:type="character" w:customStyle="1" w:styleId="afffff5">
    <w:name w:val="Опечатки"/>
    <w:uiPriority w:val="99"/>
    <w:rsid w:val="00F55B66"/>
    <w:rPr>
      <w:color w:val="FF0000"/>
    </w:rPr>
  </w:style>
  <w:style w:type="paragraph" w:customStyle="1" w:styleId="afffff6">
    <w:name w:val="Переменная часть"/>
    <w:basedOn w:val="afff8"/>
    <w:next w:val="a1"/>
    <w:uiPriority w:val="99"/>
    <w:rsid w:val="00F55B66"/>
  </w:style>
  <w:style w:type="paragraph" w:customStyle="1" w:styleId="afffff7">
    <w:name w:val="Подвал для информации об изменениях"/>
    <w:basedOn w:val="1"/>
    <w:next w:val="a1"/>
    <w:uiPriority w:val="99"/>
    <w:rsid w:val="00F55B66"/>
    <w:pPr>
      <w:keepNext w:val="0"/>
      <w:widowControl w:val="0"/>
      <w:numPr>
        <w:numId w:val="0"/>
      </w:numPr>
      <w:suppressAutoHyphens w:val="0"/>
      <w:autoSpaceDE w:val="0"/>
      <w:autoSpaceDN w:val="0"/>
      <w:adjustRightInd w:val="0"/>
      <w:spacing w:before="108" w:after="108"/>
      <w:jc w:val="center"/>
      <w:outlineLvl w:val="9"/>
    </w:pPr>
    <w:rPr>
      <w:rFonts w:cs="Arial"/>
      <w:b w:val="0"/>
      <w:color w:val="26282F"/>
      <w:kern w:val="0"/>
      <w:sz w:val="18"/>
      <w:szCs w:val="18"/>
    </w:rPr>
  </w:style>
  <w:style w:type="paragraph" w:customStyle="1" w:styleId="afffff8">
    <w:name w:val="Подзаголовок для информации об изменениях"/>
    <w:basedOn w:val="affff3"/>
    <w:next w:val="a1"/>
    <w:uiPriority w:val="99"/>
    <w:rsid w:val="00F55B66"/>
    <w:rPr>
      <w:b/>
      <w:bCs/>
    </w:rPr>
  </w:style>
  <w:style w:type="paragraph" w:customStyle="1" w:styleId="afffff9">
    <w:name w:val="Подчёркнуный текст"/>
    <w:basedOn w:val="a1"/>
    <w:next w:val="a1"/>
    <w:uiPriority w:val="99"/>
    <w:rsid w:val="00F55B66"/>
    <w:pPr>
      <w:widowControl w:val="0"/>
      <w:autoSpaceDE w:val="0"/>
      <w:autoSpaceDN w:val="0"/>
      <w:adjustRightInd w:val="0"/>
      <w:spacing w:before="0" w:after="0"/>
      <w:ind w:firstLine="720"/>
    </w:pPr>
    <w:rPr>
      <w:rFonts w:ascii="Arial" w:hAnsi="Arial" w:cs="Arial"/>
      <w:sz w:val="24"/>
      <w:szCs w:val="24"/>
    </w:rPr>
  </w:style>
  <w:style w:type="paragraph" w:customStyle="1" w:styleId="afffffa">
    <w:name w:val="Постоянная часть"/>
    <w:basedOn w:val="afff8"/>
    <w:next w:val="a1"/>
    <w:uiPriority w:val="99"/>
    <w:rsid w:val="00F55B66"/>
  </w:style>
  <w:style w:type="paragraph" w:customStyle="1" w:styleId="afffffb">
    <w:name w:val="Пример."/>
    <w:basedOn w:val="afff2"/>
    <w:next w:val="a1"/>
    <w:uiPriority w:val="99"/>
    <w:rsid w:val="00F55B66"/>
  </w:style>
  <w:style w:type="paragraph" w:customStyle="1" w:styleId="afffffc">
    <w:name w:val="Примечание."/>
    <w:basedOn w:val="afff2"/>
    <w:next w:val="a1"/>
    <w:uiPriority w:val="99"/>
    <w:rsid w:val="00F55B66"/>
  </w:style>
  <w:style w:type="character" w:customStyle="1" w:styleId="afffffd">
    <w:name w:val="Продолжение ссылки"/>
    <w:basedOn w:val="afff0"/>
    <w:uiPriority w:val="99"/>
    <w:rsid w:val="00F55B66"/>
    <w:rPr>
      <w:rFonts w:cs="Times New Roman"/>
      <w:b/>
      <w:color w:val="106BBE"/>
    </w:rPr>
  </w:style>
  <w:style w:type="paragraph" w:customStyle="1" w:styleId="afffffe">
    <w:name w:val="Словарная статья"/>
    <w:basedOn w:val="a1"/>
    <w:next w:val="a1"/>
    <w:uiPriority w:val="99"/>
    <w:rsid w:val="00F55B66"/>
    <w:pPr>
      <w:widowControl w:val="0"/>
      <w:autoSpaceDE w:val="0"/>
      <w:autoSpaceDN w:val="0"/>
      <w:adjustRightInd w:val="0"/>
      <w:spacing w:before="0" w:after="0"/>
      <w:ind w:right="118"/>
    </w:pPr>
    <w:rPr>
      <w:rFonts w:ascii="Arial" w:hAnsi="Arial" w:cs="Arial"/>
      <w:sz w:val="24"/>
      <w:szCs w:val="24"/>
    </w:rPr>
  </w:style>
  <w:style w:type="character" w:customStyle="1" w:styleId="affffff">
    <w:name w:val="Сравнение редакций"/>
    <w:basedOn w:val="afff"/>
    <w:uiPriority w:val="99"/>
    <w:rsid w:val="00F55B66"/>
    <w:rPr>
      <w:rFonts w:cs="Times New Roman"/>
      <w:b/>
      <w:color w:val="26282F"/>
    </w:rPr>
  </w:style>
  <w:style w:type="character" w:customStyle="1" w:styleId="affffff0">
    <w:name w:val="Сравнение редакций. Добавленный фрагмент"/>
    <w:uiPriority w:val="99"/>
    <w:rsid w:val="00F55B66"/>
    <w:rPr>
      <w:color w:val="000000"/>
      <w:shd w:val="clear" w:color="auto" w:fill="C1D7FF"/>
    </w:rPr>
  </w:style>
  <w:style w:type="character" w:customStyle="1" w:styleId="affffff1">
    <w:name w:val="Сравнение редакций. Удаленный фрагмент"/>
    <w:uiPriority w:val="99"/>
    <w:rsid w:val="00F55B66"/>
    <w:rPr>
      <w:color w:val="000000"/>
      <w:shd w:val="clear" w:color="auto" w:fill="C4C413"/>
    </w:rPr>
  </w:style>
  <w:style w:type="paragraph" w:customStyle="1" w:styleId="affffff2">
    <w:name w:val="Ссылка на официальную публикацию"/>
    <w:basedOn w:val="a1"/>
    <w:next w:val="a1"/>
    <w:uiPriority w:val="99"/>
    <w:rsid w:val="00F55B66"/>
    <w:pPr>
      <w:widowControl w:val="0"/>
      <w:autoSpaceDE w:val="0"/>
      <w:autoSpaceDN w:val="0"/>
      <w:adjustRightInd w:val="0"/>
      <w:spacing w:before="0" w:after="0"/>
      <w:ind w:firstLine="720"/>
    </w:pPr>
    <w:rPr>
      <w:rFonts w:ascii="Arial" w:hAnsi="Arial" w:cs="Arial"/>
      <w:sz w:val="24"/>
      <w:szCs w:val="24"/>
    </w:rPr>
  </w:style>
  <w:style w:type="paragraph" w:customStyle="1" w:styleId="affffff3">
    <w:name w:val="Текст в таблице"/>
    <w:basedOn w:val="afffff2"/>
    <w:next w:val="a1"/>
    <w:uiPriority w:val="99"/>
    <w:rsid w:val="00F55B66"/>
    <w:pPr>
      <w:ind w:firstLine="500"/>
    </w:pPr>
  </w:style>
  <w:style w:type="paragraph" w:customStyle="1" w:styleId="affffff4">
    <w:name w:val="Текст ЭР (см. также)"/>
    <w:basedOn w:val="a1"/>
    <w:next w:val="a1"/>
    <w:uiPriority w:val="99"/>
    <w:rsid w:val="00F55B66"/>
    <w:pPr>
      <w:widowControl w:val="0"/>
      <w:autoSpaceDE w:val="0"/>
      <w:autoSpaceDN w:val="0"/>
      <w:adjustRightInd w:val="0"/>
      <w:spacing w:before="200" w:after="0"/>
      <w:jc w:val="left"/>
    </w:pPr>
    <w:rPr>
      <w:rFonts w:ascii="Arial" w:hAnsi="Arial" w:cs="Arial"/>
      <w:sz w:val="20"/>
    </w:rPr>
  </w:style>
  <w:style w:type="paragraph" w:customStyle="1" w:styleId="affffff5">
    <w:name w:val="Технический комментарий"/>
    <w:basedOn w:val="a1"/>
    <w:next w:val="a1"/>
    <w:uiPriority w:val="99"/>
    <w:rsid w:val="00F55B66"/>
    <w:pPr>
      <w:widowControl w:val="0"/>
      <w:autoSpaceDE w:val="0"/>
      <w:autoSpaceDN w:val="0"/>
      <w:adjustRightInd w:val="0"/>
      <w:spacing w:before="0" w:after="0"/>
      <w:jc w:val="left"/>
    </w:pPr>
    <w:rPr>
      <w:rFonts w:ascii="Arial" w:hAnsi="Arial" w:cs="Arial"/>
      <w:color w:val="463F31"/>
      <w:sz w:val="24"/>
      <w:szCs w:val="24"/>
      <w:shd w:val="clear" w:color="auto" w:fill="FFFFA6"/>
    </w:rPr>
  </w:style>
  <w:style w:type="character" w:customStyle="1" w:styleId="affffff6">
    <w:name w:val="Утратил силу"/>
    <w:basedOn w:val="afff"/>
    <w:uiPriority w:val="99"/>
    <w:rsid w:val="00F55B66"/>
    <w:rPr>
      <w:rFonts w:cs="Times New Roman"/>
      <w:b/>
      <w:strike/>
      <w:color w:val="666600"/>
    </w:rPr>
  </w:style>
  <w:style w:type="paragraph" w:customStyle="1" w:styleId="affffff7">
    <w:name w:val="Формула"/>
    <w:basedOn w:val="a1"/>
    <w:next w:val="a1"/>
    <w:uiPriority w:val="99"/>
    <w:rsid w:val="00F55B66"/>
    <w:pPr>
      <w:widowControl w:val="0"/>
      <w:autoSpaceDE w:val="0"/>
      <w:autoSpaceDN w:val="0"/>
      <w:adjustRightInd w:val="0"/>
      <w:spacing w:before="240" w:after="240"/>
      <w:ind w:left="420" w:right="420" w:firstLine="300"/>
    </w:pPr>
    <w:rPr>
      <w:rFonts w:ascii="Arial" w:hAnsi="Arial" w:cs="Arial"/>
      <w:sz w:val="24"/>
      <w:szCs w:val="24"/>
      <w:shd w:val="clear" w:color="auto" w:fill="F5F3DA"/>
    </w:rPr>
  </w:style>
  <w:style w:type="paragraph" w:customStyle="1" w:styleId="affffff8">
    <w:name w:val="Центрированный (таблица)"/>
    <w:basedOn w:val="afffff2"/>
    <w:next w:val="a1"/>
    <w:uiPriority w:val="99"/>
    <w:rsid w:val="00F55B66"/>
    <w:pPr>
      <w:jc w:val="center"/>
    </w:pPr>
  </w:style>
  <w:style w:type="paragraph" w:customStyle="1" w:styleId="-">
    <w:name w:val="ЭР-содержание (правое окно)"/>
    <w:basedOn w:val="a1"/>
    <w:next w:val="a1"/>
    <w:uiPriority w:val="99"/>
    <w:rsid w:val="00F55B66"/>
    <w:pPr>
      <w:widowControl w:val="0"/>
      <w:autoSpaceDE w:val="0"/>
      <w:autoSpaceDN w:val="0"/>
      <w:adjustRightInd w:val="0"/>
      <w:spacing w:before="300" w:after="0"/>
      <w:jc w:val="left"/>
    </w:pPr>
    <w:rPr>
      <w:rFonts w:ascii="Arial" w:hAnsi="Arial" w:cs="Arial"/>
      <w:sz w:val="24"/>
      <w:szCs w:val="24"/>
    </w:rPr>
  </w:style>
  <w:style w:type="paragraph" w:customStyle="1" w:styleId="BlockQuotation">
    <w:name w:val="Block Quotation"/>
    <w:basedOn w:val="a1"/>
    <w:uiPriority w:val="99"/>
    <w:rsid w:val="00F55B66"/>
    <w:pPr>
      <w:widowControl w:val="0"/>
      <w:overflowPunct w:val="0"/>
      <w:autoSpaceDE w:val="0"/>
      <w:autoSpaceDN w:val="0"/>
      <w:adjustRightInd w:val="0"/>
      <w:spacing w:before="0" w:after="0"/>
      <w:ind w:left="567" w:right="-2" w:firstLine="851"/>
      <w:textAlignment w:val="baseline"/>
    </w:pPr>
    <w:rPr>
      <w:szCs w:val="28"/>
    </w:rPr>
  </w:style>
  <w:style w:type="paragraph" w:styleId="affffff9">
    <w:name w:val="Body Text"/>
    <w:basedOn w:val="a1"/>
    <w:link w:val="affffffa"/>
    <w:uiPriority w:val="99"/>
    <w:rsid w:val="00F55B66"/>
    <w:pPr>
      <w:widowControl w:val="0"/>
      <w:pBdr>
        <w:bottom w:val="single" w:sz="18" w:space="1" w:color="auto"/>
      </w:pBdr>
      <w:overflowPunct w:val="0"/>
      <w:autoSpaceDE w:val="0"/>
      <w:autoSpaceDN w:val="0"/>
      <w:adjustRightInd w:val="0"/>
      <w:spacing w:before="0" w:after="0"/>
      <w:jc w:val="center"/>
      <w:textAlignment w:val="baseline"/>
    </w:pPr>
    <w:rPr>
      <w:b/>
      <w:bCs/>
      <w:sz w:val="10"/>
      <w:szCs w:val="10"/>
    </w:rPr>
  </w:style>
  <w:style w:type="character" w:customStyle="1" w:styleId="affffffa">
    <w:name w:val="Основной текст Знак"/>
    <w:basedOn w:val="a2"/>
    <w:link w:val="affffff9"/>
    <w:uiPriority w:val="99"/>
    <w:rsid w:val="00F55B66"/>
    <w:rPr>
      <w:b/>
      <w:bCs/>
      <w:sz w:val="10"/>
      <w:szCs w:val="10"/>
    </w:rPr>
  </w:style>
  <w:style w:type="character" w:customStyle="1" w:styleId="affd">
    <w:name w:val="Текст выноски Знак"/>
    <w:basedOn w:val="a2"/>
    <w:link w:val="affc"/>
    <w:uiPriority w:val="99"/>
    <w:semiHidden/>
    <w:rsid w:val="00F55B66"/>
    <w:rPr>
      <w:rFonts w:ascii="Tahoma" w:hAnsi="Tahoma" w:cs="Tahoma"/>
      <w:sz w:val="16"/>
      <w:szCs w:val="16"/>
    </w:rPr>
  </w:style>
  <w:style w:type="paragraph" w:styleId="affffffb">
    <w:name w:val="List Paragraph"/>
    <w:basedOn w:val="a1"/>
    <w:uiPriority w:val="34"/>
    <w:qFormat/>
    <w:rsid w:val="005B668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6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4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4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3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8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33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1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4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14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1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76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55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14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93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62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8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64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07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2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38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3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5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0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1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99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8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1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9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2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07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1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40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14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01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43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3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1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8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64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4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0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2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44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4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hyperlink" Target="http://www.bus.gov.ru" TargetMode="External"/><Relationship Id="rId10" Type="http://schemas.openxmlformats.org/officeDocument/2006/relationships/footer" Target="footer2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SUS\&#1056;&#1072;&#1073;&#1086;&#1095;&#1080;&#1081;%20&#1089;&#1090;&#1086;&#1083;\&#1054;&#1058;&#1063;&#1045;&#1058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122B02B-0412-412E-8C65-A094C429E0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ОТЧЕТ</Template>
  <TotalTime>64</TotalTime>
  <Pages>8</Pages>
  <Words>1569</Words>
  <Characters>8945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Шаблон отчета ПАКК</vt:lpstr>
    </vt:vector>
  </TitlesOfParts>
  <Company>ПАКК</Company>
  <LinksUpToDate>false</LinksUpToDate>
  <CharactersWithSpaces>10494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Шаблон отчета ПАКК</dc:title>
  <dc:creator>Зырянов</dc:creator>
  <cp:lastModifiedBy>1</cp:lastModifiedBy>
  <cp:revision>5</cp:revision>
  <cp:lastPrinted>2017-06-23T05:06:00Z</cp:lastPrinted>
  <dcterms:created xsi:type="dcterms:W3CDTF">2017-06-23T04:04:00Z</dcterms:created>
  <dcterms:modified xsi:type="dcterms:W3CDTF">2017-06-23T05:08:00Z</dcterms:modified>
</cp:coreProperties>
</file>